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74" w:rsidRDefault="00740974"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740974" w:rsidRDefault="00740974"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396867">
        <w:rPr>
          <w:sz w:val="18"/>
        </w:rPr>
        <w:t>Brownfields Redevelopment Fund - Si</w:t>
      </w:r>
      <w:r w:rsidR="00FE223C">
        <w:rPr>
          <w:sz w:val="18"/>
        </w:rPr>
        <w:t>te Assessment / Remediation</w:t>
      </w:r>
      <w:r w:rsidR="00740974">
        <w:rPr>
          <w:sz w:val="18"/>
        </w:rPr>
        <w:t xml:space="preserve"> Recoverable Grant</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bookmarkEnd w:id="0"/>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1641CF">
              <w:rPr>
                <w:rFonts w:ascii="Arial" w:hAnsi="Arial"/>
                <w:snapToGrid w:val="0"/>
                <w:color w:val="000000"/>
                <w:sz w:val="18"/>
              </w:rPr>
            </w:r>
            <w:r w:rsidR="001641CF">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1641CF">
              <w:rPr>
                <w:rFonts w:ascii="Arial" w:hAnsi="Arial"/>
                <w:snapToGrid w:val="0"/>
                <w:color w:val="000000"/>
                <w:sz w:val="18"/>
              </w:rPr>
            </w:r>
            <w:r w:rsidR="001641CF">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775"/>
        <w:gridCol w:w="90"/>
        <w:gridCol w:w="383"/>
        <w:gridCol w:w="67"/>
        <w:gridCol w:w="630"/>
        <w:gridCol w:w="108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4"/>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2"/>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4"/>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2"/>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4"/>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5455B1">
        <w:tc>
          <w:tcPr>
            <w:tcW w:w="6048" w:type="dxa"/>
            <w:gridSpan w:val="3"/>
            <w:shd w:val="clear" w:color="auto" w:fill="auto"/>
          </w:tcPr>
          <w:p w:rsidR="0081169C" w:rsidRPr="00EF4548" w:rsidRDefault="0081169C" w:rsidP="005455B1">
            <w:pPr>
              <w:rPr>
                <w:rFonts w:ascii="Arial" w:hAnsi="Arial" w:cs="Arial"/>
                <w:sz w:val="18"/>
                <w:szCs w:val="18"/>
              </w:rPr>
            </w:pPr>
            <w:r w:rsidRPr="00EF4548">
              <w:rPr>
                <w:rFonts w:ascii="Arial" w:hAnsi="Arial" w:cs="Arial"/>
                <w:sz w:val="18"/>
                <w:szCs w:val="18"/>
              </w:rPr>
              <w:t>Current number of employees</w:t>
            </w:r>
            <w:r w:rsidR="005455B1">
              <w:rPr>
                <w:rFonts w:ascii="Arial" w:hAnsi="Arial" w:cs="Arial"/>
                <w:sz w:val="18"/>
                <w:szCs w:val="18"/>
              </w:rPr>
              <w:t xml:space="preserve"> (specify between Full and Part Time)</w:t>
            </w:r>
            <w:r w:rsidRPr="00EF4548">
              <w:rPr>
                <w:rFonts w:ascii="Arial" w:hAnsi="Arial" w:cs="Arial"/>
                <w:sz w:val="18"/>
                <w:szCs w:val="18"/>
              </w:rPr>
              <w:t>:</w:t>
            </w:r>
          </w:p>
        </w:tc>
        <w:tc>
          <w:tcPr>
            <w:tcW w:w="1170" w:type="dxa"/>
            <w:gridSpan w:val="4"/>
            <w:tcBorders>
              <w:right w:val="single" w:sz="4" w:space="0" w:color="auto"/>
            </w:tcBorders>
            <w:shd w:val="clear" w:color="auto" w:fill="auto"/>
          </w:tcPr>
          <w:p w:rsidR="0081169C" w:rsidRPr="00EF4548" w:rsidRDefault="001A6CCE" w:rsidP="005455B1">
            <w:pPr>
              <w:rPr>
                <w:rFonts w:ascii="Arial" w:hAnsi="Arial" w:cs="Arial"/>
                <w:sz w:val="18"/>
                <w:szCs w:val="18"/>
              </w:rPr>
            </w:pPr>
            <w:r w:rsidRPr="00EF4548">
              <w:rPr>
                <w:rFonts w:ascii="Arial" w:hAnsi="Arial" w:cs="Arial"/>
                <w:sz w:val="18"/>
                <w:szCs w:val="18"/>
              </w:rPr>
              <w:t xml:space="preserve">  </w:t>
            </w:r>
            <w:r w:rsidR="005455B1">
              <w:rPr>
                <w:rFonts w:ascii="Arial" w:hAnsi="Arial" w:cs="Arial"/>
                <w:sz w:val="18"/>
                <w:szCs w:val="18"/>
              </w:rPr>
              <w:t>Full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170" w:type="dxa"/>
            <w:gridSpan w:val="2"/>
            <w:tcBorders>
              <w:left w:val="single" w:sz="4" w:space="0" w:color="auto"/>
              <w:right w:val="single" w:sz="4" w:space="0" w:color="auto"/>
            </w:tcBorders>
            <w:shd w:val="clear" w:color="auto" w:fill="auto"/>
          </w:tcPr>
          <w:p w:rsidR="0081169C" w:rsidRPr="00EF4548" w:rsidRDefault="001A6CCE" w:rsidP="005455B1">
            <w:pPr>
              <w:rPr>
                <w:rFonts w:ascii="Arial" w:hAnsi="Arial" w:cs="Arial"/>
                <w:sz w:val="18"/>
                <w:szCs w:val="18"/>
              </w:rPr>
            </w:pPr>
            <w:r w:rsidRPr="00EF4548">
              <w:rPr>
                <w:rFonts w:ascii="Arial" w:hAnsi="Arial" w:cs="Arial"/>
                <w:sz w:val="18"/>
                <w:szCs w:val="18"/>
              </w:rPr>
              <w:t xml:space="preserve">  </w:t>
            </w:r>
            <w:r w:rsidR="005455B1">
              <w:rPr>
                <w:rFonts w:ascii="Arial" w:hAnsi="Arial" w:cs="Arial"/>
                <w:sz w:val="18"/>
                <w:szCs w:val="18"/>
              </w:rPr>
              <w:t>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4"/>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5455B1" w:rsidRPr="00EF4548" w:rsidTr="00D66D0A">
        <w:tc>
          <w:tcPr>
            <w:tcW w:w="6138" w:type="dxa"/>
            <w:gridSpan w:val="4"/>
            <w:shd w:val="clear" w:color="auto" w:fill="auto"/>
          </w:tcPr>
          <w:p w:rsidR="005455B1" w:rsidRPr="00EF4548" w:rsidRDefault="005455B1" w:rsidP="005455B1">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5455B1" w:rsidRPr="00EF4548" w:rsidRDefault="00D66D0A" w:rsidP="007A5E49">
            <w:pPr>
              <w:rPr>
                <w:rFonts w:ascii="Arial" w:hAnsi="Arial" w:cs="Arial"/>
                <w:sz w:val="18"/>
                <w:szCs w:val="18"/>
              </w:rPr>
            </w:pPr>
            <w:bookmarkStart w:id="43" w:name="Text119"/>
            <w:r>
              <w:rPr>
                <w:rFonts w:ascii="Arial" w:hAnsi="Arial" w:cs="Arial"/>
                <w:sz w:val="18"/>
                <w:szCs w:val="18"/>
              </w:rPr>
              <w:t>Full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170" w:type="dxa"/>
            <w:gridSpan w:val="2"/>
            <w:tcBorders>
              <w:left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455B1" w:rsidRPr="00EF4548" w:rsidRDefault="00D66D0A"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4"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bookmarkEnd w:id="43"/>
        <w:tc>
          <w:tcPr>
            <w:tcW w:w="469" w:type="dxa"/>
            <w:tcBorders>
              <w:left w:val="single" w:sz="4" w:space="0" w:color="auto"/>
            </w:tcBorders>
            <w:shd w:val="clear" w:color="auto" w:fill="auto"/>
          </w:tcPr>
          <w:p w:rsidR="005455B1" w:rsidRPr="00EF4548" w:rsidRDefault="005455B1" w:rsidP="007A5E49">
            <w:pPr>
              <w:rPr>
                <w:rFonts w:ascii="Arial" w:hAnsi="Arial" w:cs="Arial"/>
                <w:sz w:val="18"/>
                <w:szCs w:val="18"/>
              </w:rPr>
            </w:pPr>
          </w:p>
        </w:tc>
      </w:tr>
      <w:tr w:rsidR="00553D37" w:rsidRPr="003510A8" w:rsidTr="003510A8">
        <w:tc>
          <w:tcPr>
            <w:tcW w:w="7218" w:type="dxa"/>
            <w:gridSpan w:val="7"/>
            <w:shd w:val="clear" w:color="auto" w:fill="auto"/>
          </w:tcPr>
          <w:p w:rsidR="00553D37" w:rsidRPr="003510A8" w:rsidRDefault="00553D37" w:rsidP="00E9366E">
            <w:pPr>
              <w:rPr>
                <w:rFonts w:ascii="Arial" w:hAnsi="Arial" w:cs="Arial"/>
                <w:sz w:val="6"/>
                <w:szCs w:val="6"/>
              </w:rPr>
            </w:pPr>
          </w:p>
        </w:tc>
        <w:tc>
          <w:tcPr>
            <w:tcW w:w="1080" w:type="dxa"/>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shd w:val="clear" w:color="auto" w:fill="auto"/>
          </w:tcPr>
          <w:p w:rsidR="003510A8" w:rsidRPr="003510A8" w:rsidRDefault="003510A8" w:rsidP="007A5E49">
            <w:pPr>
              <w:rPr>
                <w:rFonts w:ascii="Arial" w:hAnsi="Arial" w:cs="Arial"/>
                <w:sz w:val="6"/>
                <w:szCs w:val="6"/>
              </w:rPr>
            </w:pPr>
          </w:p>
        </w:tc>
        <w:tc>
          <w:tcPr>
            <w:tcW w:w="1080" w:type="dxa"/>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4"/>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2"/>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1641CF">
              <w:rPr>
                <w:rFonts w:ascii="Arial" w:hAnsi="Arial"/>
                <w:snapToGrid w:val="0"/>
                <w:color w:val="000000"/>
                <w:sz w:val="18"/>
              </w:rPr>
            </w:r>
            <w:r w:rsidR="001641CF">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1641CF">
              <w:rPr>
                <w:rFonts w:ascii="Arial" w:hAnsi="Arial"/>
                <w:snapToGrid w:val="0"/>
                <w:color w:val="000000"/>
                <w:sz w:val="18"/>
              </w:rPr>
            </w:r>
            <w:r w:rsidR="001641CF">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2"/>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4"/>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2"/>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2"/>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2"/>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2"/>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851E29">
        <w:rPr>
          <w:rFonts w:ascii="Arial" w:eastAsiaTheme="minorHAnsi" w:hAnsi="Arial" w:cs="Arial"/>
          <w:b/>
          <w:sz w:val="18"/>
          <w:szCs w:val="18"/>
        </w:rPr>
        <w:t>BROWNFIELDS REDEVELOPMENT FUND</w:t>
      </w:r>
      <w:r w:rsidR="00FE223C">
        <w:rPr>
          <w:rFonts w:ascii="Arial" w:eastAsiaTheme="minorHAnsi" w:hAnsi="Arial" w:cs="Arial"/>
          <w:b/>
          <w:sz w:val="18"/>
          <w:szCs w:val="18"/>
        </w:rPr>
        <w:t xml:space="preserve"> SITE ASSESSMENT / REMEDIATION</w:t>
      </w:r>
    </w:p>
    <w:p w:rsidR="00D03117" w:rsidRPr="00D03117" w:rsidRDefault="00D03117" w:rsidP="00D03117">
      <w:pPr>
        <w:spacing w:after="200" w:line="276" w:lineRule="auto"/>
        <w:ind w:left="360"/>
        <w:rPr>
          <w:rFonts w:ascii="Arial" w:eastAsiaTheme="minorHAnsi" w:hAnsi="Arial" w:cs="Arial"/>
          <w:sz w:val="18"/>
          <w:szCs w:val="18"/>
        </w:rPr>
      </w:pPr>
      <w:r w:rsidRPr="00D03117">
        <w:rPr>
          <w:rFonts w:ascii="Arial" w:eastAsiaTheme="minorHAnsi" w:hAnsi="Arial" w:cs="Arial"/>
          <w:sz w:val="18"/>
          <w:szCs w:val="18"/>
        </w:rPr>
        <w:t>Brownfields Redevelopment Fund finances the assessment and/or remediation of environmental contamination when necessary to redevelop vacant, abandoned, or underutilized industrial or commercial properties. A redevelopment project must be located in an Economically Distressed Area, provide substantial public benefits, and require financial assistance from the Fund to be viable. In addition, applicants must not have caused or contributed to the contamination, or have a familial relationship with the responsible party, or be subject to any outstanding administrative or judicial environmental enforcement action.</w:t>
      </w:r>
    </w:p>
    <w:p w:rsidR="00D03117" w:rsidRPr="00D03117" w:rsidRDefault="00D03117" w:rsidP="00D03117">
      <w:pPr>
        <w:spacing w:after="200" w:line="276" w:lineRule="auto"/>
        <w:ind w:left="360"/>
        <w:rPr>
          <w:rFonts w:ascii="Arial" w:eastAsiaTheme="minorHAnsi" w:hAnsi="Arial" w:cs="Arial"/>
          <w:sz w:val="18"/>
          <w:szCs w:val="18"/>
        </w:rPr>
      </w:pPr>
      <w:r w:rsidRPr="00D03117">
        <w:rPr>
          <w:rFonts w:ascii="Arial" w:eastAsiaTheme="minorHAnsi" w:hAnsi="Arial" w:cs="Arial"/>
          <w:sz w:val="18"/>
          <w:szCs w:val="18"/>
        </w:rPr>
        <w:t>Up to $100,000 is available for environmental site assessments with an eligible scope submitted by a Massachusetts Licensed Site Professional in good standing.  Up to $500,000 is available for remediation activity that conforms with the requirements of the M</w:t>
      </w:r>
      <w:r w:rsidR="00E21922">
        <w:rPr>
          <w:rFonts w:ascii="Arial" w:eastAsiaTheme="minorHAnsi" w:hAnsi="Arial" w:cs="Arial"/>
          <w:sz w:val="18"/>
          <w:szCs w:val="18"/>
        </w:rPr>
        <w:t>assachusetts Contingency Plan.</w:t>
      </w:r>
    </w:p>
    <w:p w:rsidR="00EC39B1" w:rsidRDefault="00E21922" w:rsidP="00EC39B1">
      <w:pPr>
        <w:spacing w:after="200" w:line="276" w:lineRule="auto"/>
        <w:ind w:left="360"/>
        <w:rPr>
          <w:rFonts w:ascii="Arial" w:eastAsiaTheme="minorHAnsi" w:hAnsi="Arial" w:cs="Arial"/>
          <w:sz w:val="18"/>
          <w:szCs w:val="18"/>
        </w:rPr>
      </w:pPr>
      <w:r>
        <w:rPr>
          <w:rFonts w:ascii="Arial" w:eastAsiaTheme="minorHAnsi" w:hAnsi="Arial" w:cs="Arial"/>
          <w:sz w:val="18"/>
          <w:szCs w:val="18"/>
        </w:rPr>
        <w:t>Please submit the following items with your application;</w:t>
      </w:r>
      <w:r w:rsidR="00D03117" w:rsidRPr="00D03117">
        <w:rPr>
          <w:rFonts w:ascii="Arial" w:eastAsiaTheme="minorHAnsi" w:hAnsi="Arial" w:cs="Arial"/>
          <w:sz w:val="18"/>
          <w:szCs w:val="18"/>
        </w:rPr>
        <w:t xml:space="preserve"> your MassDevelopment Community Development officer will contact you with any additional needs or confirm that your application is complete</w:t>
      </w:r>
      <w:r>
        <w:rPr>
          <w:rFonts w:ascii="Arial" w:eastAsiaTheme="minorHAnsi" w:hAnsi="Arial" w:cs="Arial"/>
          <w:sz w:val="18"/>
          <w:szCs w:val="18"/>
        </w:rPr>
        <w:t>:</w:t>
      </w:r>
    </w:p>
    <w:p w:rsidR="00E21922" w:rsidRPr="00E21922" w:rsidRDefault="00E8264B" w:rsidP="00762A16">
      <w:pPr>
        <w:spacing w:after="120" w:line="276" w:lineRule="auto"/>
        <w:ind w:left="908" w:hanging="274"/>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E21922" w:rsidRPr="00E21922">
        <w:rPr>
          <w:rFonts w:ascii="Arial" w:eastAsiaTheme="minorHAnsi" w:hAnsi="Arial" w:cs="Arial"/>
          <w:sz w:val="18"/>
          <w:szCs w:val="18"/>
        </w:rPr>
        <w:t xml:space="preserve">A </w:t>
      </w:r>
      <w:r w:rsidR="00EC39B1">
        <w:rPr>
          <w:rFonts w:ascii="Arial" w:eastAsiaTheme="minorHAnsi" w:hAnsi="Arial" w:cs="Arial"/>
          <w:sz w:val="18"/>
          <w:szCs w:val="18"/>
        </w:rPr>
        <w:t>p</w:t>
      </w:r>
      <w:r w:rsidR="00E21922" w:rsidRPr="00E21922">
        <w:rPr>
          <w:rFonts w:ascii="Arial" w:eastAsiaTheme="minorHAnsi" w:hAnsi="Arial" w:cs="Arial"/>
          <w:sz w:val="18"/>
          <w:szCs w:val="18"/>
        </w:rPr>
        <w:t xml:space="preserve">roject </w:t>
      </w:r>
      <w:r w:rsidR="00EC39B1">
        <w:rPr>
          <w:rFonts w:ascii="Arial" w:eastAsiaTheme="minorHAnsi" w:hAnsi="Arial" w:cs="Arial"/>
          <w:sz w:val="18"/>
          <w:szCs w:val="18"/>
        </w:rPr>
        <w:t>n</w:t>
      </w:r>
      <w:r w:rsidR="00E21922" w:rsidRPr="00E21922">
        <w:rPr>
          <w:rFonts w:ascii="Arial" w:eastAsiaTheme="minorHAnsi" w:hAnsi="Arial" w:cs="Arial"/>
          <w:sz w:val="18"/>
          <w:szCs w:val="18"/>
        </w:rPr>
        <w:t>arrative with historical uses of the property, detailed plans for the property, and a detailed description of the env</w:t>
      </w:r>
      <w:r w:rsidR="00EC39B1">
        <w:rPr>
          <w:rFonts w:ascii="Arial" w:eastAsiaTheme="minorHAnsi" w:hAnsi="Arial" w:cs="Arial"/>
          <w:sz w:val="18"/>
          <w:szCs w:val="18"/>
        </w:rPr>
        <w:t>ironmental work to be performed</w:t>
      </w:r>
    </w:p>
    <w:p w:rsidR="00E21922"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E21922">
        <w:rPr>
          <w:rFonts w:ascii="Arial" w:eastAsiaTheme="minorHAnsi" w:hAnsi="Arial" w:cs="Arial"/>
          <w:sz w:val="18"/>
          <w:szCs w:val="18"/>
        </w:rPr>
        <w:t xml:space="preserve">A listing of any and all historical environmental reports associated with the </w:t>
      </w:r>
      <w:r w:rsidR="00EC39B1">
        <w:rPr>
          <w:rFonts w:ascii="Arial" w:eastAsiaTheme="minorHAnsi" w:hAnsi="Arial" w:cs="Arial"/>
          <w:sz w:val="18"/>
          <w:szCs w:val="18"/>
        </w:rPr>
        <w:t>s</w:t>
      </w:r>
      <w:r w:rsidRPr="00E21922">
        <w:rPr>
          <w:rFonts w:ascii="Arial" w:eastAsiaTheme="minorHAnsi" w:hAnsi="Arial" w:cs="Arial"/>
          <w:sz w:val="18"/>
          <w:szCs w:val="18"/>
        </w:rPr>
        <w:t>ite</w:t>
      </w:r>
      <w:r w:rsidR="00EC39B1">
        <w:rPr>
          <w:rFonts w:ascii="Arial" w:eastAsiaTheme="minorHAnsi" w:hAnsi="Arial" w:cs="Arial"/>
          <w:sz w:val="18"/>
          <w:szCs w:val="18"/>
        </w:rPr>
        <w:t xml:space="preserve"> with dates, firms, scopes, etc.</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D03117" w:rsidRPr="00D03117">
        <w:rPr>
          <w:rFonts w:ascii="Arial" w:eastAsiaTheme="minorHAnsi" w:hAnsi="Arial" w:cs="Arial"/>
          <w:sz w:val="18"/>
          <w:szCs w:val="18"/>
        </w:rPr>
        <w:t>Copies of any and all available reports s</w:t>
      </w:r>
      <w:r w:rsidR="00EC39B1">
        <w:rPr>
          <w:rFonts w:ascii="Arial" w:eastAsiaTheme="minorHAnsi" w:hAnsi="Arial" w:cs="Arial"/>
          <w:sz w:val="18"/>
          <w:szCs w:val="18"/>
        </w:rPr>
        <w:t>ubmitted on a flash drive or CD</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D03117" w:rsidRPr="00D03117">
        <w:rPr>
          <w:rFonts w:ascii="Arial" w:eastAsiaTheme="minorHAnsi" w:hAnsi="Arial" w:cs="Arial"/>
          <w:sz w:val="18"/>
          <w:szCs w:val="18"/>
        </w:rPr>
        <w:t>The name, address and firm affiliation of your current LSP, tog</w:t>
      </w:r>
      <w:r w:rsidR="00EC39B1">
        <w:rPr>
          <w:rFonts w:ascii="Arial" w:eastAsiaTheme="minorHAnsi" w:hAnsi="Arial" w:cs="Arial"/>
          <w:sz w:val="18"/>
          <w:szCs w:val="18"/>
        </w:rPr>
        <w:t>ether with their license number</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D03117" w:rsidRPr="00D03117">
        <w:rPr>
          <w:rFonts w:ascii="Arial" w:eastAsiaTheme="minorHAnsi" w:hAnsi="Arial" w:cs="Arial"/>
          <w:sz w:val="18"/>
          <w:szCs w:val="18"/>
        </w:rPr>
        <w:t>A detailed scope of services for the assessment and/or remediation work from LSP, together with any scopes of work from any other contractors inv</w:t>
      </w:r>
      <w:r w:rsidR="00EC39B1">
        <w:rPr>
          <w:rFonts w:ascii="Arial" w:eastAsiaTheme="minorHAnsi" w:hAnsi="Arial" w:cs="Arial"/>
          <w:sz w:val="18"/>
          <w:szCs w:val="18"/>
        </w:rPr>
        <w:t>olved with the remediation plan</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00D03117" w:rsidRPr="00D03117">
        <w:rPr>
          <w:rFonts w:ascii="Arial" w:eastAsiaTheme="minorHAnsi" w:hAnsi="Arial" w:cs="Arial"/>
          <w:sz w:val="18"/>
          <w:szCs w:val="18"/>
        </w:rPr>
        <w:t>Any open or closed Release Tracking Numbers (RTNs) assigned to the site by the Massachusetts Departm</w:t>
      </w:r>
      <w:r w:rsidR="00EC39B1">
        <w:rPr>
          <w:rFonts w:ascii="Arial" w:eastAsiaTheme="minorHAnsi" w:hAnsi="Arial" w:cs="Arial"/>
          <w:sz w:val="18"/>
          <w:szCs w:val="18"/>
        </w:rPr>
        <w:t>ent of Environmental Protection</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5" w:name="Check83"/>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5"/>
      <w:r>
        <w:rPr>
          <w:rFonts w:ascii="Arial" w:eastAsiaTheme="minorHAnsi" w:hAnsi="Arial" w:cs="Arial"/>
          <w:sz w:val="18"/>
          <w:szCs w:val="18"/>
        </w:rPr>
        <w:t xml:space="preserve">  </w:t>
      </w:r>
      <w:r w:rsidR="00D03117" w:rsidRPr="00D03117">
        <w:rPr>
          <w:rFonts w:ascii="Arial" w:eastAsiaTheme="minorHAnsi" w:hAnsi="Arial" w:cs="Arial"/>
          <w:sz w:val="18"/>
          <w:szCs w:val="18"/>
        </w:rPr>
        <w:t>The status of commi</w:t>
      </w:r>
      <w:r w:rsidR="00EC39B1">
        <w:rPr>
          <w:rFonts w:ascii="Arial" w:eastAsiaTheme="minorHAnsi" w:hAnsi="Arial" w:cs="Arial"/>
          <w:sz w:val="18"/>
          <w:szCs w:val="18"/>
        </w:rPr>
        <w:t>tments of other funding sources</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4"/>
            <w:enabled/>
            <w:calcOnExit w:val="0"/>
            <w:checkBox>
              <w:sizeAuto/>
              <w:default w:val="0"/>
            </w:checkBox>
          </w:ffData>
        </w:fldChar>
      </w:r>
      <w:bookmarkStart w:id="56" w:name="Check84"/>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6"/>
      <w:r>
        <w:rPr>
          <w:rFonts w:ascii="Arial" w:eastAsiaTheme="minorHAnsi" w:hAnsi="Arial" w:cs="Arial"/>
          <w:sz w:val="18"/>
          <w:szCs w:val="18"/>
        </w:rPr>
        <w:t xml:space="preserve">  </w:t>
      </w:r>
      <w:r w:rsidR="00D03117" w:rsidRPr="00D03117">
        <w:rPr>
          <w:rFonts w:ascii="Arial" w:eastAsiaTheme="minorHAnsi" w:hAnsi="Arial" w:cs="Arial"/>
          <w:sz w:val="18"/>
          <w:szCs w:val="18"/>
        </w:rPr>
        <w:t>Any commitment letters from prospective tenants or t</w:t>
      </w:r>
      <w:r w:rsidR="00EC39B1">
        <w:rPr>
          <w:rFonts w:ascii="Arial" w:eastAsiaTheme="minorHAnsi" w:hAnsi="Arial" w:cs="Arial"/>
          <w:sz w:val="18"/>
          <w:szCs w:val="18"/>
        </w:rPr>
        <w:t>erm sheets from funding sources</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5"/>
            <w:enabled/>
            <w:calcOnExit w:val="0"/>
            <w:checkBox>
              <w:sizeAuto/>
              <w:default w:val="0"/>
            </w:checkBox>
          </w:ffData>
        </w:fldChar>
      </w:r>
      <w:bookmarkStart w:id="57" w:name="Check85"/>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7"/>
      <w:r>
        <w:rPr>
          <w:rFonts w:ascii="Arial" w:eastAsiaTheme="minorHAnsi" w:hAnsi="Arial" w:cs="Arial"/>
          <w:sz w:val="18"/>
          <w:szCs w:val="18"/>
        </w:rPr>
        <w:t xml:space="preserve">  </w:t>
      </w:r>
      <w:r w:rsidR="00D03117" w:rsidRPr="00D03117">
        <w:rPr>
          <w:rFonts w:ascii="Arial" w:eastAsiaTheme="minorHAnsi" w:hAnsi="Arial" w:cs="Arial"/>
          <w:sz w:val="18"/>
          <w:szCs w:val="18"/>
        </w:rPr>
        <w:t>The cur</w:t>
      </w:r>
      <w:r w:rsidR="00EC39B1">
        <w:rPr>
          <w:rFonts w:ascii="Arial" w:eastAsiaTheme="minorHAnsi" w:hAnsi="Arial" w:cs="Arial"/>
          <w:sz w:val="18"/>
          <w:szCs w:val="18"/>
        </w:rPr>
        <w:t xml:space="preserve">rent assessed value of the </w:t>
      </w:r>
      <w:r w:rsidR="00415DC4">
        <w:rPr>
          <w:rFonts w:ascii="Arial" w:eastAsiaTheme="minorHAnsi" w:hAnsi="Arial" w:cs="Arial"/>
          <w:sz w:val="18"/>
          <w:szCs w:val="18"/>
        </w:rPr>
        <w:t>s</w:t>
      </w:r>
      <w:r w:rsidR="00EC39B1">
        <w:rPr>
          <w:rFonts w:ascii="Arial" w:eastAsiaTheme="minorHAnsi" w:hAnsi="Arial" w:cs="Arial"/>
          <w:sz w:val="18"/>
          <w:szCs w:val="18"/>
        </w:rPr>
        <w:t>ite</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6"/>
            <w:enabled/>
            <w:calcOnExit w:val="0"/>
            <w:checkBox>
              <w:sizeAuto/>
              <w:default w:val="0"/>
            </w:checkBox>
          </w:ffData>
        </w:fldChar>
      </w:r>
      <w:bookmarkStart w:id="58" w:name="Check86"/>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8"/>
      <w:r>
        <w:rPr>
          <w:rFonts w:ascii="Arial" w:eastAsiaTheme="minorHAnsi" w:hAnsi="Arial" w:cs="Arial"/>
          <w:sz w:val="18"/>
          <w:szCs w:val="18"/>
        </w:rPr>
        <w:t xml:space="preserve">  </w:t>
      </w:r>
      <w:r w:rsidR="00D03117" w:rsidRPr="00D03117">
        <w:rPr>
          <w:rFonts w:ascii="Arial" w:eastAsiaTheme="minorHAnsi" w:hAnsi="Arial" w:cs="Arial"/>
          <w:sz w:val="18"/>
          <w:szCs w:val="18"/>
        </w:rPr>
        <w:t>The number and type of buildings with square footage</w:t>
      </w:r>
      <w:r w:rsidR="00EC39B1">
        <w:rPr>
          <w:rFonts w:ascii="Arial" w:eastAsiaTheme="minorHAnsi" w:hAnsi="Arial" w:cs="Arial"/>
          <w:sz w:val="18"/>
          <w:szCs w:val="18"/>
        </w:rPr>
        <w:t xml:space="preserve"> and vacancy rates and duration</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7"/>
            <w:enabled/>
            <w:calcOnExit w:val="0"/>
            <w:checkBox>
              <w:sizeAuto/>
              <w:default w:val="0"/>
            </w:checkBox>
          </w:ffData>
        </w:fldChar>
      </w:r>
      <w:bookmarkStart w:id="59" w:name="Check87"/>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9"/>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A detailed </w:t>
      </w:r>
      <w:r w:rsidR="00415DC4">
        <w:rPr>
          <w:rFonts w:ascii="Arial" w:eastAsiaTheme="minorHAnsi" w:hAnsi="Arial" w:cs="Arial"/>
          <w:sz w:val="18"/>
          <w:szCs w:val="18"/>
        </w:rPr>
        <w:t>p</w:t>
      </w:r>
      <w:r w:rsidR="00D03117" w:rsidRPr="00D03117">
        <w:rPr>
          <w:rFonts w:ascii="Arial" w:eastAsiaTheme="minorHAnsi" w:hAnsi="Arial" w:cs="Arial"/>
          <w:sz w:val="18"/>
          <w:szCs w:val="18"/>
        </w:rPr>
        <w:t xml:space="preserve">roject </w:t>
      </w:r>
      <w:r w:rsidR="00415DC4">
        <w:rPr>
          <w:rFonts w:ascii="Arial" w:eastAsiaTheme="minorHAnsi" w:hAnsi="Arial" w:cs="Arial"/>
          <w:sz w:val="18"/>
          <w:szCs w:val="18"/>
        </w:rPr>
        <w:t>d</w:t>
      </w:r>
      <w:r w:rsidR="00EC39B1">
        <w:rPr>
          <w:rFonts w:ascii="Arial" w:eastAsiaTheme="minorHAnsi" w:hAnsi="Arial" w:cs="Arial"/>
          <w:sz w:val="18"/>
          <w:szCs w:val="18"/>
        </w:rPr>
        <w:t xml:space="preserve">evelopment </w:t>
      </w:r>
      <w:r w:rsidR="00415DC4">
        <w:rPr>
          <w:rFonts w:ascii="Arial" w:eastAsiaTheme="minorHAnsi" w:hAnsi="Arial" w:cs="Arial"/>
          <w:sz w:val="18"/>
          <w:szCs w:val="18"/>
        </w:rPr>
        <w:t>s</w:t>
      </w:r>
      <w:r w:rsidR="00EC39B1">
        <w:rPr>
          <w:rFonts w:ascii="Arial" w:eastAsiaTheme="minorHAnsi" w:hAnsi="Arial" w:cs="Arial"/>
          <w:sz w:val="18"/>
          <w:szCs w:val="18"/>
        </w:rPr>
        <w:t>chedule</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8"/>
            <w:enabled/>
            <w:calcOnExit w:val="0"/>
            <w:checkBox>
              <w:sizeAuto/>
              <w:default w:val="0"/>
            </w:checkBox>
          </w:ffData>
        </w:fldChar>
      </w:r>
      <w:bookmarkStart w:id="60" w:name="Check88"/>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0"/>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Site photographs, a </w:t>
      </w:r>
      <w:r w:rsidR="00415DC4">
        <w:rPr>
          <w:rFonts w:ascii="Arial" w:eastAsiaTheme="minorHAnsi" w:hAnsi="Arial" w:cs="Arial"/>
          <w:sz w:val="18"/>
          <w:szCs w:val="18"/>
        </w:rPr>
        <w:t>s</w:t>
      </w:r>
      <w:r w:rsidR="00D03117" w:rsidRPr="00D03117">
        <w:rPr>
          <w:rFonts w:ascii="Arial" w:eastAsiaTheme="minorHAnsi" w:hAnsi="Arial" w:cs="Arial"/>
          <w:sz w:val="18"/>
          <w:szCs w:val="18"/>
        </w:rPr>
        <w:t xml:space="preserve">ite </w:t>
      </w:r>
      <w:r w:rsidR="00415DC4">
        <w:rPr>
          <w:rFonts w:ascii="Arial" w:eastAsiaTheme="minorHAnsi" w:hAnsi="Arial" w:cs="Arial"/>
          <w:sz w:val="18"/>
          <w:szCs w:val="18"/>
        </w:rPr>
        <w:t>m</w:t>
      </w:r>
      <w:r w:rsidR="00D03117" w:rsidRPr="00D03117">
        <w:rPr>
          <w:rFonts w:ascii="Arial" w:eastAsiaTheme="minorHAnsi" w:hAnsi="Arial" w:cs="Arial"/>
          <w:sz w:val="18"/>
          <w:szCs w:val="18"/>
        </w:rPr>
        <w:t>ap</w:t>
      </w:r>
      <w:r w:rsidR="00415DC4">
        <w:rPr>
          <w:rFonts w:ascii="Arial" w:eastAsiaTheme="minorHAnsi" w:hAnsi="Arial" w:cs="Arial"/>
          <w:sz w:val="18"/>
          <w:szCs w:val="18"/>
        </w:rPr>
        <w:t>,</w:t>
      </w:r>
      <w:r w:rsidR="00D03117" w:rsidRPr="00D03117">
        <w:rPr>
          <w:rFonts w:ascii="Arial" w:eastAsiaTheme="minorHAnsi" w:hAnsi="Arial" w:cs="Arial"/>
          <w:sz w:val="18"/>
          <w:szCs w:val="18"/>
        </w:rPr>
        <w:t xml:space="preserve"> and any prelimin</w:t>
      </w:r>
      <w:r w:rsidR="00EC39B1">
        <w:rPr>
          <w:rFonts w:ascii="Arial" w:eastAsiaTheme="minorHAnsi" w:hAnsi="Arial" w:cs="Arial"/>
          <w:sz w:val="18"/>
          <w:szCs w:val="18"/>
        </w:rPr>
        <w:t>ary design materials that exist</w:t>
      </w:r>
    </w:p>
    <w:p w:rsidR="00D03117" w:rsidRPr="00D03117"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89"/>
            <w:enabled/>
            <w:calcOnExit w:val="0"/>
            <w:checkBox>
              <w:sizeAuto/>
              <w:default w:val="0"/>
            </w:checkBox>
          </w:ffData>
        </w:fldChar>
      </w:r>
      <w:bookmarkStart w:id="61" w:name="Check89"/>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1"/>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Evidence of site control with a right of entry and consent to access, together with acknowledgment from the current </w:t>
      </w:r>
      <w:r w:rsidR="00415DC4">
        <w:rPr>
          <w:rFonts w:ascii="Arial" w:eastAsiaTheme="minorHAnsi" w:hAnsi="Arial" w:cs="Arial"/>
          <w:sz w:val="18"/>
          <w:szCs w:val="18"/>
        </w:rPr>
        <w:t>s</w:t>
      </w:r>
      <w:r w:rsidR="00D03117" w:rsidRPr="00D03117">
        <w:rPr>
          <w:rFonts w:ascii="Arial" w:eastAsiaTheme="minorHAnsi" w:hAnsi="Arial" w:cs="Arial"/>
          <w:sz w:val="18"/>
          <w:szCs w:val="18"/>
        </w:rPr>
        <w:t>ite owner that a copy of any reports generated by the LSP will be submitted to the Massachusetts Departm</w:t>
      </w:r>
      <w:r w:rsidR="00EC39B1">
        <w:rPr>
          <w:rFonts w:ascii="Arial" w:eastAsiaTheme="minorHAnsi" w:hAnsi="Arial" w:cs="Arial"/>
          <w:sz w:val="18"/>
          <w:szCs w:val="18"/>
        </w:rPr>
        <w:t>ent of Environmental Protection</w:t>
      </w:r>
    </w:p>
    <w:p w:rsidR="00E8264B" w:rsidRDefault="00E21922" w:rsidP="00762A16">
      <w:pPr>
        <w:spacing w:after="120" w:line="276" w:lineRule="auto"/>
        <w:ind w:left="908" w:hanging="274"/>
        <w:rPr>
          <w:rFonts w:ascii="Arial" w:eastAsiaTheme="minorHAnsi" w:hAnsi="Arial" w:cs="Arial"/>
          <w:sz w:val="18"/>
          <w:szCs w:val="18"/>
        </w:rPr>
      </w:pPr>
      <w:r>
        <w:rPr>
          <w:rFonts w:ascii="Arial" w:eastAsiaTheme="minorHAnsi" w:hAnsi="Arial" w:cs="Arial"/>
          <w:sz w:val="18"/>
          <w:szCs w:val="18"/>
        </w:rPr>
        <w:fldChar w:fldCharType="begin">
          <w:ffData>
            <w:name w:val="Check90"/>
            <w:enabled/>
            <w:calcOnExit w:val="0"/>
            <w:checkBox>
              <w:sizeAuto/>
              <w:default w:val="0"/>
            </w:checkBox>
          </w:ffData>
        </w:fldChar>
      </w:r>
      <w:bookmarkStart w:id="62" w:name="Check90"/>
      <w:r>
        <w:rPr>
          <w:rFonts w:ascii="Arial" w:eastAsiaTheme="minorHAnsi" w:hAnsi="Arial" w:cs="Arial"/>
          <w:sz w:val="18"/>
          <w:szCs w:val="18"/>
        </w:rPr>
        <w:instrText xml:space="preserve"> FORMCHECKBOX </w:instrText>
      </w:r>
      <w:r w:rsidR="001641CF">
        <w:rPr>
          <w:rFonts w:ascii="Arial" w:eastAsiaTheme="minorHAnsi" w:hAnsi="Arial" w:cs="Arial"/>
          <w:sz w:val="18"/>
          <w:szCs w:val="18"/>
        </w:rPr>
      </w:r>
      <w:r w:rsidR="001641C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62"/>
      <w:r>
        <w:rPr>
          <w:rFonts w:ascii="Arial" w:eastAsiaTheme="minorHAnsi" w:hAnsi="Arial" w:cs="Arial"/>
          <w:sz w:val="18"/>
          <w:szCs w:val="18"/>
        </w:rPr>
        <w:t xml:space="preserve">  </w:t>
      </w:r>
      <w:r w:rsidR="00D03117" w:rsidRPr="00D03117">
        <w:rPr>
          <w:rFonts w:ascii="Arial" w:eastAsiaTheme="minorHAnsi" w:hAnsi="Arial" w:cs="Arial"/>
          <w:sz w:val="18"/>
          <w:szCs w:val="18"/>
        </w:rPr>
        <w:t xml:space="preserve">Pro </w:t>
      </w:r>
      <w:r w:rsidR="00415DC4">
        <w:rPr>
          <w:rFonts w:ascii="Arial" w:eastAsiaTheme="minorHAnsi" w:hAnsi="Arial" w:cs="Arial"/>
          <w:sz w:val="18"/>
          <w:szCs w:val="18"/>
        </w:rPr>
        <w:t>f</w:t>
      </w:r>
      <w:r w:rsidR="00D03117" w:rsidRPr="00D03117">
        <w:rPr>
          <w:rFonts w:ascii="Arial" w:eastAsiaTheme="minorHAnsi" w:hAnsi="Arial" w:cs="Arial"/>
          <w:sz w:val="18"/>
          <w:szCs w:val="18"/>
        </w:rPr>
        <w:t xml:space="preserve">orma financial statements and a business plan if </w:t>
      </w:r>
      <w:r w:rsidR="00EC39B1">
        <w:rPr>
          <w:rFonts w:ascii="Arial" w:eastAsiaTheme="minorHAnsi" w:hAnsi="Arial" w:cs="Arial"/>
          <w:sz w:val="18"/>
          <w:szCs w:val="18"/>
        </w:rPr>
        <w:t>the project is far enough along</w:t>
      </w:r>
    </w:p>
    <w:p w:rsidR="00740974" w:rsidRPr="005534DE" w:rsidRDefault="00740974" w:rsidP="005534DE">
      <w:pPr>
        <w:spacing w:after="12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851E29">
            <w:pPr>
              <w:spacing w:line="276" w:lineRule="auto"/>
              <w:ind w:left="360"/>
              <w:rPr>
                <w:rFonts w:ascii="Arial" w:hAnsi="Arial" w:cs="Arial"/>
                <w:sz w:val="8"/>
                <w:szCs w:val="8"/>
              </w:rPr>
            </w:pPr>
          </w:p>
          <w:p w:rsidR="00E8264B"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851E29" w:rsidRPr="00851E29" w:rsidRDefault="00851E29" w:rsidP="00851E29">
            <w:pPr>
              <w:spacing w:line="276" w:lineRule="auto"/>
              <w:ind w:left="360"/>
              <w:rPr>
                <w:rFonts w:ascii="Arial" w:hAnsi="Arial" w:cs="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would be liable for contamination solely pursuant to clause (1) of paragraph (a) </w:t>
            </w:r>
            <w:r>
              <w:rPr>
                <w:rFonts w:ascii="Arial" w:hAnsi="Arial"/>
                <w:sz w:val="17"/>
                <w:szCs w:val="17"/>
              </w:rPr>
              <w:t>of Section 5 of Chapter 21E MGL.</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did not cause or contribute to the release of oil or hazardous materials at the site and did not own or operate the </w:t>
            </w:r>
            <w:r>
              <w:rPr>
                <w:rFonts w:ascii="Arial" w:hAnsi="Arial"/>
                <w:sz w:val="17"/>
                <w:szCs w:val="17"/>
              </w:rPr>
              <w:t>site at the time of the release.</w:t>
            </w:r>
          </w:p>
          <w:p w:rsidR="00851E29" w:rsidRPr="00851E29" w:rsidRDefault="00851E29" w:rsidP="00851E29">
            <w:pPr>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does not have a familial or direct, or indirect business relationship with a party potentially re</w:t>
            </w:r>
            <w:r>
              <w:rPr>
                <w:rFonts w:ascii="Arial" w:hAnsi="Arial"/>
                <w:sz w:val="17"/>
                <w:szCs w:val="17"/>
              </w:rPr>
              <w:t>sponsible for the contamination.</w:t>
            </w:r>
          </w:p>
          <w:p w:rsidR="00851E29" w:rsidRPr="00851E29" w:rsidRDefault="00851E29" w:rsidP="00851E29">
            <w:pPr>
              <w:pStyle w:val="ListParagraph"/>
              <w:ind w:left="360"/>
              <w:rPr>
                <w:rFonts w:ascii="Arial" w:hAnsi="Arial"/>
                <w:sz w:val="8"/>
                <w:szCs w:val="8"/>
              </w:rPr>
            </w:pPr>
          </w:p>
          <w:p w:rsidR="00851E29"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is not subject to any outstanding administrative or judicial en</w:t>
            </w:r>
            <w:r>
              <w:rPr>
                <w:rFonts w:ascii="Arial" w:hAnsi="Arial"/>
                <w:sz w:val="17"/>
                <w:szCs w:val="17"/>
              </w:rPr>
              <w:t>vironmental enforcement actions.</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The cost of the remediation work is not eligible for funding under the Commonwealth’s Underground Storage T</w:t>
            </w:r>
            <w:r>
              <w:rPr>
                <w:rFonts w:ascii="Arial" w:hAnsi="Arial"/>
                <w:sz w:val="17"/>
                <w:szCs w:val="17"/>
              </w:rPr>
              <w:t>ank Fund (MGL Chapter 21J).</w:t>
            </w:r>
          </w:p>
          <w:p w:rsidR="00851E29" w:rsidRPr="00851E29" w:rsidRDefault="00851E29" w:rsidP="00851E29">
            <w:pPr>
              <w:ind w:left="360" w:right="804"/>
              <w:jc w:val="both"/>
              <w:rPr>
                <w:rFonts w:ascii="Arial" w:hAnsi="Arial"/>
                <w:sz w:val="8"/>
                <w:szCs w:val="8"/>
              </w:rPr>
            </w:pPr>
          </w:p>
          <w:p w:rsidR="00D03117"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Assistance from the Brownfields Fund is necessary to make the proposed reuse of the site financially feasible.</w:t>
            </w:r>
            <w:r w:rsidRPr="0032216F">
              <w:rPr>
                <w:rFonts w:ascii="Arial" w:hAnsi="Arial"/>
                <w:sz w:val="17"/>
                <w:szCs w:val="17"/>
              </w:rPr>
              <w:t xml:space="preserve"> </w:t>
            </w:r>
          </w:p>
          <w:p w:rsidR="00E8264B" w:rsidRPr="00544DCA" w:rsidRDefault="00E8264B" w:rsidP="00E8264B">
            <w:pPr>
              <w:spacing w:line="276" w:lineRule="auto"/>
              <w:rPr>
                <w:rFonts w:ascii="Arial" w:hAnsi="Arial" w:cs="Arial"/>
                <w:sz w:val="16"/>
                <w:szCs w:val="16"/>
              </w:rPr>
            </w:pPr>
          </w:p>
          <w:p w:rsidR="00851E29" w:rsidRPr="00851E29" w:rsidRDefault="00851E29" w:rsidP="00851E29">
            <w:pPr>
              <w:spacing w:line="276" w:lineRule="auto"/>
              <w:rPr>
                <w:rFonts w:ascii="Arial" w:hAnsi="Arial" w:cs="Arial"/>
                <w:sz w:val="16"/>
                <w:szCs w:val="16"/>
              </w:rPr>
            </w:pPr>
          </w:p>
          <w:p w:rsidR="00F67CDF" w:rsidRPr="005A338F" w:rsidRDefault="00851E29" w:rsidP="00851E29">
            <w:pPr>
              <w:spacing w:line="276" w:lineRule="auto"/>
              <w:rPr>
                <w:rFonts w:ascii="Arial" w:hAnsi="Arial" w:cs="Arial"/>
                <w:i/>
                <w:sz w:val="16"/>
                <w:szCs w:val="16"/>
              </w:rPr>
            </w:pPr>
            <w:r w:rsidRPr="005A338F">
              <w:rPr>
                <w:rFonts w:ascii="Arial" w:hAnsi="Arial" w:cs="Arial"/>
                <w:i/>
                <w:sz w:val="16"/>
                <w:szCs w:val="16"/>
              </w:rPr>
              <w:t>*  If applicant cannot provide any of these Certifications, please contact MassDevelopment to discuss.</w:t>
            </w:r>
          </w:p>
          <w:p w:rsidR="00851E29" w:rsidRDefault="00851E29" w:rsidP="00E8264B">
            <w:pPr>
              <w:spacing w:line="276" w:lineRule="auto"/>
              <w:rPr>
                <w:rFonts w:ascii="Arial" w:hAnsi="Arial" w:cs="Arial"/>
                <w:sz w:val="16"/>
                <w:szCs w:val="16"/>
              </w:rPr>
            </w:pPr>
          </w:p>
          <w:p w:rsidR="00851E29" w:rsidRPr="00544DCA" w:rsidRDefault="00851E29"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Default="00E8264B" w:rsidP="00E8264B">
            <w:pPr>
              <w:spacing w:line="276" w:lineRule="auto"/>
              <w:rPr>
                <w:rFonts w:ascii="Arial" w:hAnsi="Arial" w:cs="Arial"/>
                <w:sz w:val="16"/>
                <w:szCs w:val="16"/>
              </w:rPr>
            </w:pPr>
          </w:p>
          <w:p w:rsidR="00D01A81" w:rsidRPr="00544DCA" w:rsidRDefault="00D01A81"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D01A81" w:rsidRPr="00CB29F7" w:rsidTr="003E6E21">
              <w:trPr>
                <w:trHeight w:val="350"/>
              </w:trPr>
              <w:tc>
                <w:tcPr>
                  <w:tcW w:w="2160" w:type="dxa"/>
                  <w:tcBorders>
                    <w:top w:val="nil"/>
                    <w:left w:val="nil"/>
                    <w:bottom w:val="nil"/>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63"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70" w:type="dxa"/>
                  <w:tcBorders>
                    <w:top w:val="nil"/>
                    <w:left w:val="single" w:sz="4" w:space="0" w:color="auto"/>
                    <w:bottom w:val="nil"/>
                    <w:right w:val="nil"/>
                  </w:tcBorders>
                  <w:vAlign w:val="bottom"/>
                </w:tcPr>
                <w:p w:rsidR="00D01A81" w:rsidRPr="00CB29F7" w:rsidRDefault="00D01A81" w:rsidP="00D01A8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64"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D01A81" w:rsidRPr="00CB29F7" w:rsidTr="003E6E21">
              <w:trPr>
                <w:trHeight w:val="117"/>
              </w:trPr>
              <w:tc>
                <w:tcPr>
                  <w:tcW w:w="2160" w:type="dxa"/>
                  <w:tcBorders>
                    <w:top w:val="nil"/>
                    <w:left w:val="nil"/>
                    <w:bottom w:val="nil"/>
                    <w:right w:val="nil"/>
                  </w:tcBorders>
                  <w:vAlign w:val="bottom"/>
                </w:tcPr>
                <w:p w:rsidR="00D01A81" w:rsidRPr="00CB29F7" w:rsidRDefault="00D01A81" w:rsidP="00D01A81">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D01A81" w:rsidRPr="00CB29F7" w:rsidRDefault="00D01A81" w:rsidP="00D01A81">
                  <w:pPr>
                    <w:spacing w:line="276" w:lineRule="auto"/>
                    <w:rPr>
                      <w:rFonts w:ascii="Arial" w:hAnsi="Arial" w:cs="Arial"/>
                      <w:sz w:val="18"/>
                      <w:szCs w:val="18"/>
                    </w:rPr>
                  </w:pPr>
                </w:p>
              </w:tc>
              <w:tc>
                <w:tcPr>
                  <w:tcW w:w="270" w:type="dxa"/>
                  <w:tcBorders>
                    <w:top w:val="nil"/>
                    <w:left w:val="nil"/>
                    <w:bottom w:val="nil"/>
                    <w:right w:val="nil"/>
                  </w:tcBorders>
                  <w:vAlign w:val="bottom"/>
                </w:tcPr>
                <w:p w:rsidR="00D01A81" w:rsidRPr="00CB29F7" w:rsidRDefault="00D01A81" w:rsidP="00D01A81">
                  <w:pPr>
                    <w:spacing w:line="276" w:lineRule="auto"/>
                    <w:rPr>
                      <w:rFonts w:ascii="Arial" w:hAnsi="Arial" w:cs="Arial"/>
                      <w:sz w:val="18"/>
                      <w:szCs w:val="18"/>
                    </w:rPr>
                  </w:pPr>
                </w:p>
              </w:tc>
              <w:tc>
                <w:tcPr>
                  <w:tcW w:w="540" w:type="dxa"/>
                  <w:tcBorders>
                    <w:top w:val="nil"/>
                    <w:left w:val="nil"/>
                    <w:bottom w:val="nil"/>
                    <w:right w:val="nil"/>
                  </w:tcBorders>
                  <w:vAlign w:val="bottom"/>
                </w:tcPr>
                <w:p w:rsidR="00D01A81" w:rsidRPr="00CB29F7" w:rsidRDefault="00D01A81" w:rsidP="00D01A81">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D01A81" w:rsidRPr="00CB29F7" w:rsidRDefault="00D01A81" w:rsidP="00D01A81">
                  <w:pPr>
                    <w:spacing w:line="276" w:lineRule="auto"/>
                    <w:rPr>
                      <w:rFonts w:ascii="Arial" w:hAnsi="Arial" w:cs="Arial"/>
                      <w:sz w:val="18"/>
                      <w:szCs w:val="18"/>
                    </w:rPr>
                  </w:pPr>
                </w:p>
              </w:tc>
            </w:tr>
            <w:tr w:rsidR="00D01A81" w:rsidRPr="00CB29F7" w:rsidTr="003E6E21">
              <w:trPr>
                <w:trHeight w:val="368"/>
              </w:trPr>
              <w:tc>
                <w:tcPr>
                  <w:tcW w:w="2160" w:type="dxa"/>
                  <w:tcBorders>
                    <w:top w:val="nil"/>
                    <w:left w:val="nil"/>
                    <w:bottom w:val="nil"/>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65"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270" w:type="dxa"/>
                  <w:tcBorders>
                    <w:top w:val="nil"/>
                    <w:left w:val="single" w:sz="4" w:space="0" w:color="auto"/>
                    <w:bottom w:val="nil"/>
                    <w:right w:val="nil"/>
                  </w:tcBorders>
                  <w:vAlign w:val="bottom"/>
                </w:tcPr>
                <w:p w:rsidR="00D01A81" w:rsidRPr="00CB29F7" w:rsidRDefault="00D01A81" w:rsidP="00D01A81">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D01A81" w:rsidRPr="00CB29F7" w:rsidRDefault="00D01A81" w:rsidP="00D01A81">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66"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r>
          </w:tbl>
          <w:p w:rsidR="00D01A81" w:rsidRPr="00CB29F7" w:rsidRDefault="00D01A81" w:rsidP="00D01A81">
            <w:pPr>
              <w:spacing w:line="276" w:lineRule="auto"/>
              <w:rPr>
                <w:rFonts w:ascii="Arial" w:hAnsi="Arial" w:cs="Arial"/>
                <w:sz w:val="18"/>
                <w:szCs w:val="18"/>
              </w:rPr>
            </w:pPr>
          </w:p>
          <w:p w:rsidR="00D01A81" w:rsidRPr="00D01A81" w:rsidRDefault="00D01A81" w:rsidP="00E8264B">
            <w:pPr>
              <w:spacing w:line="276" w:lineRule="auto"/>
              <w:rPr>
                <w:rFonts w:ascii="Arial" w:hAnsi="Arial" w:cs="Arial"/>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74" w:rsidRDefault="00740974">
      <w:r>
        <w:separator/>
      </w:r>
    </w:p>
  </w:endnote>
  <w:endnote w:type="continuationSeparator" w:id="0">
    <w:p w:rsidR="00740974" w:rsidRDefault="007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74" w:rsidRDefault="00740974">
    <w:pPr>
      <w:pStyle w:val="Footer"/>
    </w:pPr>
    <w:r>
      <w:rPr>
        <w:noProof/>
      </w:rPr>
      <mc:AlternateContent>
        <mc:Choice Requires="wps">
          <w:drawing>
            <wp:anchor distT="0" distB="0" distL="114300" distR="114300" simplePos="0" relativeHeight="251657728" behindDoc="0" locked="0" layoutInCell="1" allowOverlap="1" wp14:anchorId="3FB0048F" wp14:editId="5EABA815">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74" w:rsidRPr="00816528" w:rsidRDefault="00740974"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1641C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1641C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048F"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740974" w:rsidRPr="00816528" w:rsidRDefault="00740974"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1641C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1641C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A5C0810" wp14:editId="37AE573B">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74" w:rsidRPr="00816528" w:rsidRDefault="00740974"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534DE">
                            <w:rPr>
                              <w:rStyle w:val="PageNumber"/>
                              <w:rFonts w:ascii="Arial" w:hAnsi="Arial" w:cs="Arial"/>
                              <w:i/>
                              <w:sz w:val="16"/>
                              <w:szCs w:val="16"/>
                            </w:rPr>
                            <w:t>5</w:t>
                          </w:r>
                          <w:r w:rsidR="00D01A81">
                            <w:rPr>
                              <w:rStyle w:val="PageNumber"/>
                              <w:rFonts w:ascii="Arial" w:hAnsi="Arial" w:cs="Arial"/>
                              <w:i/>
                              <w:sz w:val="16"/>
                              <w:szCs w:val="16"/>
                            </w:rPr>
                            <w:t>/1</w:t>
                          </w:r>
                          <w:r w:rsidR="005534DE">
                            <w:rPr>
                              <w:rStyle w:val="PageNumber"/>
                              <w:rFonts w:ascii="Arial" w:hAnsi="Arial" w:cs="Arial"/>
                              <w:i/>
                              <w:sz w:val="16"/>
                              <w:szCs w:val="16"/>
                            </w:rPr>
                            <w:t>9</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810"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740974" w:rsidRPr="00816528" w:rsidRDefault="00740974"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534DE">
                      <w:rPr>
                        <w:rStyle w:val="PageNumber"/>
                        <w:rFonts w:ascii="Arial" w:hAnsi="Arial" w:cs="Arial"/>
                        <w:i/>
                        <w:sz w:val="16"/>
                        <w:szCs w:val="16"/>
                      </w:rPr>
                      <w:t>5</w:t>
                    </w:r>
                    <w:r w:rsidR="00D01A81">
                      <w:rPr>
                        <w:rStyle w:val="PageNumber"/>
                        <w:rFonts w:ascii="Arial" w:hAnsi="Arial" w:cs="Arial"/>
                        <w:i/>
                        <w:sz w:val="16"/>
                        <w:szCs w:val="16"/>
                      </w:rPr>
                      <w:t>/1</w:t>
                    </w:r>
                    <w:r w:rsidR="005534DE">
                      <w:rPr>
                        <w:rStyle w:val="PageNumber"/>
                        <w:rFonts w:ascii="Arial" w:hAnsi="Arial" w:cs="Arial"/>
                        <w:i/>
                        <w:sz w:val="16"/>
                        <w:szCs w:val="16"/>
                      </w:rPr>
                      <w:t>9</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55515E" wp14:editId="021F6250">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F56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74" w:rsidRDefault="00740974">
      <w:r>
        <w:separator/>
      </w:r>
    </w:p>
  </w:footnote>
  <w:footnote w:type="continuationSeparator" w:id="0">
    <w:p w:rsidR="00740974" w:rsidRDefault="007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01F"/>
    <w:multiLevelType w:val="hybridMultilevel"/>
    <w:tmpl w:val="138056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6"/>
  </w:num>
  <w:num w:numId="2">
    <w:abstractNumId w:val="8"/>
  </w:num>
  <w:num w:numId="3">
    <w:abstractNumId w:val="3"/>
  </w:num>
  <w:num w:numId="4">
    <w:abstractNumId w:val="2"/>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kD28Hp2T3jaDzq/tyPcBkgymnComM8h0gKMcc180dubjubWv/21ZHNqSdL3ObujDYVQgB0MeD7pErzN6Ab+Q==" w:salt="I1cU/qF/Zn6/z7sZJhg+sg=="/>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641CF"/>
    <w:rsid w:val="00170DE0"/>
    <w:rsid w:val="0018178A"/>
    <w:rsid w:val="00192854"/>
    <w:rsid w:val="001A06C6"/>
    <w:rsid w:val="001A6CCE"/>
    <w:rsid w:val="001C36F8"/>
    <w:rsid w:val="001C5BE9"/>
    <w:rsid w:val="001C67E8"/>
    <w:rsid w:val="001C70A2"/>
    <w:rsid w:val="001D6CD1"/>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A0610"/>
    <w:rsid w:val="002B58BA"/>
    <w:rsid w:val="002B6C2D"/>
    <w:rsid w:val="002C4A89"/>
    <w:rsid w:val="002E2E2A"/>
    <w:rsid w:val="002E2EDF"/>
    <w:rsid w:val="002F3597"/>
    <w:rsid w:val="00303087"/>
    <w:rsid w:val="00321CB2"/>
    <w:rsid w:val="003510A8"/>
    <w:rsid w:val="0036471D"/>
    <w:rsid w:val="00366FF7"/>
    <w:rsid w:val="0037507C"/>
    <w:rsid w:val="0038599E"/>
    <w:rsid w:val="00396867"/>
    <w:rsid w:val="003A0F00"/>
    <w:rsid w:val="003A3493"/>
    <w:rsid w:val="003B4260"/>
    <w:rsid w:val="003C14B6"/>
    <w:rsid w:val="003D19BD"/>
    <w:rsid w:val="003D1A5A"/>
    <w:rsid w:val="003E0FDB"/>
    <w:rsid w:val="003E38F1"/>
    <w:rsid w:val="003E57AC"/>
    <w:rsid w:val="003F7CBD"/>
    <w:rsid w:val="00404D9C"/>
    <w:rsid w:val="00407B11"/>
    <w:rsid w:val="00415DC4"/>
    <w:rsid w:val="00421B4A"/>
    <w:rsid w:val="00422C4D"/>
    <w:rsid w:val="004324BB"/>
    <w:rsid w:val="004407E1"/>
    <w:rsid w:val="00453D28"/>
    <w:rsid w:val="00456937"/>
    <w:rsid w:val="004624B9"/>
    <w:rsid w:val="0047460E"/>
    <w:rsid w:val="00475DC1"/>
    <w:rsid w:val="00484360"/>
    <w:rsid w:val="00487380"/>
    <w:rsid w:val="004E16C6"/>
    <w:rsid w:val="004E1856"/>
    <w:rsid w:val="004E58F2"/>
    <w:rsid w:val="004F6CBF"/>
    <w:rsid w:val="0051011D"/>
    <w:rsid w:val="00511B4F"/>
    <w:rsid w:val="00535446"/>
    <w:rsid w:val="00544DCA"/>
    <w:rsid w:val="005455B1"/>
    <w:rsid w:val="005534DE"/>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A338F"/>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0974"/>
    <w:rsid w:val="00747030"/>
    <w:rsid w:val="007536C0"/>
    <w:rsid w:val="00762A16"/>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51E29"/>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20DF1"/>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01908"/>
    <w:rsid w:val="00D01A81"/>
    <w:rsid w:val="00D03117"/>
    <w:rsid w:val="00D17822"/>
    <w:rsid w:val="00D3358D"/>
    <w:rsid w:val="00D35844"/>
    <w:rsid w:val="00D36449"/>
    <w:rsid w:val="00D66D0A"/>
    <w:rsid w:val="00D676CD"/>
    <w:rsid w:val="00D70BBB"/>
    <w:rsid w:val="00D716AB"/>
    <w:rsid w:val="00D8727D"/>
    <w:rsid w:val="00D8781C"/>
    <w:rsid w:val="00D97334"/>
    <w:rsid w:val="00DA3C94"/>
    <w:rsid w:val="00DA569B"/>
    <w:rsid w:val="00DB247C"/>
    <w:rsid w:val="00DB5539"/>
    <w:rsid w:val="00DE44A0"/>
    <w:rsid w:val="00DF4CFB"/>
    <w:rsid w:val="00E032A7"/>
    <w:rsid w:val="00E1006C"/>
    <w:rsid w:val="00E15D7C"/>
    <w:rsid w:val="00E21922"/>
    <w:rsid w:val="00E24EE4"/>
    <w:rsid w:val="00E24F8A"/>
    <w:rsid w:val="00E32B32"/>
    <w:rsid w:val="00E42142"/>
    <w:rsid w:val="00E622AD"/>
    <w:rsid w:val="00E70DAC"/>
    <w:rsid w:val="00E82028"/>
    <w:rsid w:val="00E8264B"/>
    <w:rsid w:val="00E877CB"/>
    <w:rsid w:val="00E9366E"/>
    <w:rsid w:val="00EA5CAB"/>
    <w:rsid w:val="00EB1E9A"/>
    <w:rsid w:val="00EC0856"/>
    <w:rsid w:val="00EC39B1"/>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223C"/>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ACCE0E4-9125-48B6-A454-9FF5F310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2375-46F8-4441-A6AF-5B91D6B8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14281</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6</cp:revision>
  <cp:lastPrinted>2015-07-23T18:47:00Z</cp:lastPrinted>
  <dcterms:created xsi:type="dcterms:W3CDTF">2017-02-03T19:15:00Z</dcterms:created>
  <dcterms:modified xsi:type="dcterms:W3CDTF">2019-06-20T18:10:00Z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