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77777777" w:rsidR="003141B1" w:rsidRPr="003141B1" w:rsidRDefault="003141B1" w:rsidP="00F7274E">
      <w:pPr>
        <w:jc w:val="center"/>
        <w:rPr>
          <w:b/>
          <w:smallCaps/>
          <w:sz w:val="24"/>
          <w:szCs w:val="24"/>
        </w:rPr>
      </w:pPr>
      <w:r w:rsidRPr="003141B1">
        <w:rPr>
          <w:b/>
          <w:smallCaps/>
          <w:sz w:val="24"/>
          <w:szCs w:val="24"/>
        </w:rPr>
        <w:t xml:space="preserve">Massachusetts Development Finance Agency </w:t>
      </w:r>
    </w:p>
    <w:p w14:paraId="67E88B40" w14:textId="77777777" w:rsidR="003141B1" w:rsidRDefault="003141B1" w:rsidP="00F7274E">
      <w:pPr>
        <w:jc w:val="center"/>
        <w:rPr>
          <w:b/>
          <w:bCs/>
          <w:sz w:val="24"/>
          <w:szCs w:val="24"/>
        </w:rPr>
      </w:pPr>
    </w:p>
    <w:p w14:paraId="5F32F3E9" w14:textId="533CD031" w:rsidR="0085600A" w:rsidRDefault="0085600A" w:rsidP="00F7274E">
      <w:pPr>
        <w:jc w:val="center"/>
        <w:rPr>
          <w:b/>
          <w:bCs/>
          <w:sz w:val="24"/>
          <w:szCs w:val="24"/>
        </w:rPr>
      </w:pPr>
      <w:r w:rsidRPr="007E2171">
        <w:rPr>
          <w:b/>
          <w:bCs/>
          <w:sz w:val="24"/>
          <w:szCs w:val="24"/>
        </w:rPr>
        <w:t>Meeting of the Board of Directors</w:t>
      </w:r>
    </w:p>
    <w:p w14:paraId="5DD44E90" w14:textId="7BFC7B8A" w:rsidR="004A5930" w:rsidRDefault="004A5930" w:rsidP="00F7274E">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5384E2DB" w:rsidR="00E3147F" w:rsidRPr="007E2171" w:rsidRDefault="00E54971" w:rsidP="00F7274E">
      <w:pPr>
        <w:jc w:val="center"/>
        <w:rPr>
          <w:b/>
          <w:bCs/>
          <w:sz w:val="24"/>
          <w:szCs w:val="24"/>
        </w:rPr>
      </w:pPr>
      <w:r>
        <w:rPr>
          <w:b/>
          <w:bCs/>
          <w:sz w:val="24"/>
          <w:szCs w:val="24"/>
        </w:rPr>
        <w:t>Thur</w:t>
      </w:r>
      <w:r w:rsidR="004A5930">
        <w:rPr>
          <w:b/>
          <w:bCs/>
          <w:sz w:val="24"/>
          <w:szCs w:val="24"/>
        </w:rPr>
        <w:t>s</w:t>
      </w:r>
      <w:r w:rsidR="00CA4926">
        <w:rPr>
          <w:b/>
          <w:bCs/>
          <w:sz w:val="24"/>
          <w:szCs w:val="24"/>
        </w:rPr>
        <w:t>day</w:t>
      </w:r>
      <w:r w:rsidR="008F1391">
        <w:rPr>
          <w:b/>
          <w:bCs/>
          <w:sz w:val="24"/>
          <w:szCs w:val="24"/>
        </w:rPr>
        <w:t xml:space="preserve">, </w:t>
      </w:r>
      <w:r>
        <w:rPr>
          <w:b/>
          <w:bCs/>
          <w:sz w:val="24"/>
          <w:szCs w:val="24"/>
        </w:rPr>
        <w:t>May 14</w:t>
      </w:r>
      <w:r w:rsidR="00E07D98">
        <w:rPr>
          <w:b/>
          <w:bCs/>
          <w:sz w:val="24"/>
          <w:szCs w:val="24"/>
        </w:rPr>
        <w:t>, 2020</w:t>
      </w:r>
    </w:p>
    <w:p w14:paraId="3C44225B" w14:textId="56489541" w:rsidR="00E3147F" w:rsidRDefault="006E14BA" w:rsidP="00F7274E">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F7274E">
      <w:pPr>
        <w:outlineLvl w:val="0"/>
        <w:rPr>
          <w:bCs/>
          <w:sz w:val="24"/>
          <w:szCs w:val="24"/>
        </w:rPr>
      </w:pPr>
    </w:p>
    <w:p w14:paraId="5FEE7A4B" w14:textId="77777777" w:rsidR="00E3147F" w:rsidRPr="00982565" w:rsidRDefault="00E3147F" w:rsidP="00F7274E">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F7274E">
      <w:pPr>
        <w:tabs>
          <w:tab w:val="left" w:pos="3260"/>
        </w:tabs>
        <w:rPr>
          <w:bCs/>
          <w:sz w:val="24"/>
          <w:szCs w:val="24"/>
          <w:u w:val="single"/>
        </w:rPr>
      </w:pPr>
    </w:p>
    <w:p w14:paraId="6FF4725E" w14:textId="47B4D34C" w:rsidR="00014DCA" w:rsidRPr="008263BE" w:rsidRDefault="00014DCA" w:rsidP="00F7274E">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E54971">
        <w:rPr>
          <w:sz w:val="24"/>
          <w:szCs w:val="24"/>
        </w:rPr>
        <w:t>Tim McGouthy</w:t>
      </w:r>
      <w:r w:rsidRPr="008263BE">
        <w:rPr>
          <w:sz w:val="24"/>
          <w:szCs w:val="24"/>
        </w:rPr>
        <w:t xml:space="preserve">, </w:t>
      </w:r>
      <w:r w:rsidR="00E54971">
        <w:rPr>
          <w:sz w:val="24"/>
          <w:szCs w:val="24"/>
        </w:rPr>
        <w:t xml:space="preserve">Designee for </w:t>
      </w:r>
      <w:r w:rsidRPr="008263BE">
        <w:rPr>
          <w:sz w:val="24"/>
          <w:szCs w:val="24"/>
        </w:rPr>
        <w:t xml:space="preserve">Secy. of Housing &amp; Economic Development, </w:t>
      </w:r>
      <w:r w:rsidR="00E54971">
        <w:rPr>
          <w:sz w:val="24"/>
          <w:szCs w:val="24"/>
        </w:rPr>
        <w:t xml:space="preserve">Acting </w:t>
      </w:r>
      <w:r w:rsidR="00B6306E">
        <w:rPr>
          <w:sz w:val="24"/>
          <w:szCs w:val="24"/>
        </w:rPr>
        <w:t>Chair</w:t>
      </w:r>
    </w:p>
    <w:p w14:paraId="53C6CA9D" w14:textId="77777777" w:rsidR="00AE45BE" w:rsidRDefault="00AE45BE" w:rsidP="00F7274E">
      <w:pPr>
        <w:tabs>
          <w:tab w:val="left" w:pos="2880"/>
        </w:tabs>
        <w:ind w:left="3240" w:hanging="3240"/>
        <w:jc w:val="both"/>
        <w:rPr>
          <w:sz w:val="24"/>
          <w:szCs w:val="24"/>
          <w:lang w:val="de-DE"/>
        </w:rPr>
      </w:pPr>
      <w:r>
        <w:rPr>
          <w:sz w:val="24"/>
          <w:szCs w:val="24"/>
          <w:lang w:val="de-DE"/>
        </w:rPr>
        <w:tab/>
        <w:t>Brian Kavoogian, Vice Chair</w:t>
      </w:r>
    </w:p>
    <w:p w14:paraId="4BFD3811" w14:textId="77777777" w:rsidR="004D5CFE" w:rsidRDefault="004D5CFE" w:rsidP="00F7274E">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14:paraId="4A237ECE" w14:textId="39B3644B" w:rsidR="004A5930" w:rsidRDefault="004A5930" w:rsidP="00F7274E">
      <w:pPr>
        <w:tabs>
          <w:tab w:val="left" w:pos="2880"/>
        </w:tabs>
        <w:ind w:left="3240" w:hanging="3240"/>
        <w:jc w:val="both"/>
        <w:rPr>
          <w:sz w:val="24"/>
          <w:szCs w:val="24"/>
          <w:lang w:val="de-DE"/>
        </w:rPr>
      </w:pPr>
      <w:r w:rsidRPr="008263BE">
        <w:rPr>
          <w:sz w:val="24"/>
          <w:szCs w:val="24"/>
          <w:lang w:val="de-DE"/>
        </w:rPr>
        <w:tab/>
        <w:t>James Blake</w:t>
      </w:r>
    </w:p>
    <w:p w14:paraId="6BE5D4FD" w14:textId="77777777" w:rsidR="00565E1B" w:rsidRDefault="00565E1B" w:rsidP="00F7274E">
      <w:pPr>
        <w:tabs>
          <w:tab w:val="left" w:pos="2880"/>
        </w:tabs>
        <w:ind w:left="3240" w:hanging="3240"/>
        <w:jc w:val="both"/>
        <w:rPr>
          <w:sz w:val="24"/>
          <w:szCs w:val="24"/>
          <w:lang w:val="de-DE"/>
        </w:rPr>
      </w:pPr>
      <w:r w:rsidRPr="008263BE">
        <w:rPr>
          <w:sz w:val="24"/>
          <w:szCs w:val="24"/>
          <w:lang w:val="de-DE"/>
        </w:rPr>
        <w:tab/>
        <w:t>James Chisholm</w:t>
      </w:r>
    </w:p>
    <w:p w14:paraId="7F4E6BDC" w14:textId="77777777" w:rsidR="004A5930" w:rsidRPr="008263BE" w:rsidRDefault="004A5930" w:rsidP="00F7274E">
      <w:pPr>
        <w:tabs>
          <w:tab w:val="left" w:pos="2880"/>
        </w:tabs>
        <w:ind w:left="3240" w:hanging="3240"/>
        <w:jc w:val="both"/>
        <w:rPr>
          <w:sz w:val="24"/>
          <w:szCs w:val="24"/>
        </w:rPr>
      </w:pPr>
      <w:r>
        <w:rPr>
          <w:sz w:val="24"/>
          <w:szCs w:val="24"/>
        </w:rPr>
        <w:tab/>
        <w:t>Francesca Maltese</w:t>
      </w:r>
    </w:p>
    <w:p w14:paraId="2296D436" w14:textId="77777777" w:rsidR="00AE45BE" w:rsidRDefault="00AE45BE" w:rsidP="00F7274E">
      <w:pPr>
        <w:tabs>
          <w:tab w:val="left" w:pos="2880"/>
        </w:tabs>
        <w:ind w:left="3240" w:hanging="3240"/>
        <w:jc w:val="both"/>
        <w:rPr>
          <w:sz w:val="24"/>
          <w:szCs w:val="24"/>
        </w:rPr>
      </w:pPr>
      <w:r w:rsidRPr="008263BE">
        <w:rPr>
          <w:sz w:val="24"/>
          <w:szCs w:val="24"/>
        </w:rPr>
        <w:tab/>
        <w:t>Juan Carlos Morales</w:t>
      </w:r>
    </w:p>
    <w:p w14:paraId="1AF5E9A7" w14:textId="70DE6F92" w:rsidR="003E23B6" w:rsidRPr="008263BE" w:rsidRDefault="003E23B6" w:rsidP="00F7274E">
      <w:pPr>
        <w:tabs>
          <w:tab w:val="left" w:pos="2880"/>
        </w:tabs>
        <w:ind w:left="3240" w:hanging="3240"/>
        <w:jc w:val="both"/>
        <w:rPr>
          <w:sz w:val="24"/>
          <w:szCs w:val="24"/>
        </w:rPr>
      </w:pPr>
      <w:r>
        <w:rPr>
          <w:sz w:val="24"/>
          <w:szCs w:val="24"/>
        </w:rPr>
        <w:tab/>
        <w:t>Kristina Spillane</w:t>
      </w:r>
    </w:p>
    <w:p w14:paraId="014C89E5" w14:textId="77777777" w:rsidR="002032E7" w:rsidRPr="008263BE" w:rsidRDefault="002032E7" w:rsidP="00F7274E">
      <w:pPr>
        <w:tabs>
          <w:tab w:val="left" w:pos="2880"/>
        </w:tabs>
        <w:jc w:val="both"/>
        <w:outlineLvl w:val="0"/>
        <w:rPr>
          <w:sz w:val="24"/>
          <w:szCs w:val="24"/>
          <w:lang w:val="de-DE"/>
        </w:rPr>
      </w:pPr>
    </w:p>
    <w:p w14:paraId="5D421028" w14:textId="77777777" w:rsidR="00E54971" w:rsidRPr="008263BE" w:rsidRDefault="002032E7" w:rsidP="00F7274E">
      <w:pPr>
        <w:tabs>
          <w:tab w:val="left" w:pos="2880"/>
        </w:tabs>
        <w:ind w:left="3240" w:hanging="3240"/>
        <w:jc w:val="both"/>
        <w:rPr>
          <w:sz w:val="24"/>
          <w:szCs w:val="24"/>
        </w:rPr>
      </w:pPr>
      <w:r w:rsidRPr="008263BE">
        <w:rPr>
          <w:sz w:val="24"/>
          <w:szCs w:val="24"/>
          <w:lang w:val="de-DE"/>
        </w:rPr>
        <w:t>DIRECTORS ABSENT:</w:t>
      </w:r>
      <w:r w:rsidRPr="004F540F">
        <w:rPr>
          <w:sz w:val="24"/>
          <w:szCs w:val="24"/>
          <w:lang w:val="de-DE"/>
        </w:rPr>
        <w:t xml:space="preserve"> </w:t>
      </w:r>
      <w:r w:rsidR="00E54971">
        <w:rPr>
          <w:sz w:val="24"/>
          <w:szCs w:val="24"/>
          <w:lang w:val="de-DE"/>
        </w:rPr>
        <w:tab/>
        <w:t>Christopher Vincze</w:t>
      </w:r>
    </w:p>
    <w:p w14:paraId="5C429396" w14:textId="77777777" w:rsidR="00E54971" w:rsidRDefault="00E54971" w:rsidP="00F7274E">
      <w:pPr>
        <w:tabs>
          <w:tab w:val="left" w:pos="2880"/>
        </w:tabs>
        <w:ind w:left="3240" w:hanging="3240"/>
        <w:jc w:val="both"/>
        <w:rPr>
          <w:sz w:val="24"/>
          <w:szCs w:val="24"/>
          <w:lang w:val="de-DE"/>
        </w:rPr>
      </w:pPr>
      <w:r>
        <w:rPr>
          <w:sz w:val="24"/>
          <w:szCs w:val="24"/>
          <w:lang w:val="de-DE"/>
        </w:rPr>
        <w:tab/>
        <w:t>Ell</w:t>
      </w:r>
      <w:bookmarkStart w:id="0" w:name="_GoBack"/>
      <w:bookmarkEnd w:id="0"/>
      <w:r>
        <w:rPr>
          <w:sz w:val="24"/>
          <w:szCs w:val="24"/>
          <w:lang w:val="de-DE"/>
        </w:rPr>
        <w:t>en Zane</w:t>
      </w:r>
    </w:p>
    <w:p w14:paraId="3FAAB9B2" w14:textId="77777777" w:rsidR="004A5930" w:rsidRDefault="004A5930" w:rsidP="00F7274E">
      <w:pPr>
        <w:tabs>
          <w:tab w:val="left" w:pos="2880"/>
        </w:tabs>
        <w:ind w:left="3240" w:hanging="3240"/>
        <w:jc w:val="both"/>
        <w:rPr>
          <w:sz w:val="24"/>
          <w:szCs w:val="24"/>
          <w:lang w:val="de-DE"/>
        </w:rPr>
      </w:pPr>
    </w:p>
    <w:p w14:paraId="200B00DB" w14:textId="3235C063" w:rsidR="003E23B6" w:rsidRDefault="00A268F2" w:rsidP="00F7274E">
      <w:pPr>
        <w:tabs>
          <w:tab w:val="left" w:pos="2880"/>
        </w:tabs>
        <w:ind w:left="3240" w:hanging="3240"/>
        <w:jc w:val="both"/>
        <w:rPr>
          <w:sz w:val="24"/>
          <w:szCs w:val="24"/>
        </w:rPr>
      </w:pPr>
      <w:r w:rsidRPr="009B059B">
        <w:rPr>
          <w:sz w:val="24"/>
          <w:szCs w:val="24"/>
        </w:rPr>
        <w:t xml:space="preserve">Agency Staff: </w:t>
      </w:r>
      <w:r w:rsidR="003E23B6">
        <w:rPr>
          <w:sz w:val="24"/>
          <w:szCs w:val="24"/>
        </w:rPr>
        <w:tab/>
        <w:t>Lauren Liss, President and CEO</w:t>
      </w:r>
    </w:p>
    <w:p w14:paraId="5E3EA1F2" w14:textId="5040BF98" w:rsidR="00671050" w:rsidRDefault="00671050" w:rsidP="00F7274E">
      <w:pPr>
        <w:tabs>
          <w:tab w:val="left" w:pos="2880"/>
        </w:tabs>
        <w:ind w:left="3240" w:hanging="3240"/>
        <w:jc w:val="both"/>
        <w:rPr>
          <w:sz w:val="24"/>
          <w:szCs w:val="24"/>
        </w:rPr>
      </w:pPr>
      <w:r>
        <w:rPr>
          <w:sz w:val="24"/>
          <w:szCs w:val="24"/>
        </w:rPr>
        <w:lastRenderedPageBreak/>
        <w:tab/>
        <w:t>Robert Ruzzo, Deputy Director</w:t>
      </w:r>
      <w:r w:rsidR="00C030E5">
        <w:rPr>
          <w:sz w:val="24"/>
          <w:szCs w:val="24"/>
        </w:rPr>
        <w:t xml:space="preserve"> and COO</w:t>
      </w:r>
    </w:p>
    <w:p w14:paraId="23D7B32F" w14:textId="77777777" w:rsidR="00D16263" w:rsidRDefault="00D16263" w:rsidP="00F7274E">
      <w:pPr>
        <w:tabs>
          <w:tab w:val="left" w:pos="2880"/>
        </w:tabs>
        <w:ind w:left="3240" w:hanging="3240"/>
        <w:jc w:val="both"/>
        <w:rPr>
          <w:sz w:val="24"/>
          <w:szCs w:val="24"/>
        </w:rPr>
      </w:pPr>
      <w:r>
        <w:rPr>
          <w:sz w:val="24"/>
          <w:szCs w:val="24"/>
        </w:rPr>
        <w:tab/>
        <w:t>Ricks Frazier, General Counsel and Secretary</w:t>
      </w:r>
    </w:p>
    <w:p w14:paraId="2501C5A0" w14:textId="6F80572B" w:rsidR="002E640A" w:rsidRDefault="002E640A" w:rsidP="00F7274E">
      <w:pPr>
        <w:tabs>
          <w:tab w:val="left" w:pos="2880"/>
        </w:tabs>
        <w:ind w:left="3240" w:hanging="3240"/>
        <w:jc w:val="both"/>
        <w:rPr>
          <w:sz w:val="24"/>
          <w:szCs w:val="24"/>
        </w:rPr>
      </w:pPr>
      <w:r>
        <w:rPr>
          <w:sz w:val="24"/>
          <w:szCs w:val="24"/>
        </w:rPr>
        <w:tab/>
        <w:t>Simon Gerlin, Chief Financial Officer</w:t>
      </w:r>
    </w:p>
    <w:p w14:paraId="299D1212" w14:textId="3BFF1023" w:rsidR="00B6306E" w:rsidRDefault="00B6306E" w:rsidP="00F7274E">
      <w:pPr>
        <w:tabs>
          <w:tab w:val="left" w:pos="2880"/>
        </w:tabs>
        <w:ind w:left="3240" w:hanging="3240"/>
        <w:jc w:val="both"/>
        <w:rPr>
          <w:sz w:val="24"/>
          <w:szCs w:val="24"/>
        </w:rPr>
      </w:pPr>
      <w:r>
        <w:rPr>
          <w:sz w:val="24"/>
          <w:szCs w:val="24"/>
        </w:rPr>
        <w:tab/>
        <w:t>Jeff Fuhrer, Chief Strategy Officer</w:t>
      </w:r>
    </w:p>
    <w:p w14:paraId="500763C4" w14:textId="77777777" w:rsidR="007D6B6C" w:rsidRDefault="007D6B6C" w:rsidP="00F7274E">
      <w:pPr>
        <w:tabs>
          <w:tab w:val="left" w:pos="2880"/>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468B2B79" w14:textId="77777777" w:rsidR="004422B6" w:rsidRDefault="004422B6" w:rsidP="00F7274E">
      <w:pPr>
        <w:tabs>
          <w:tab w:val="left" w:pos="2880"/>
        </w:tabs>
        <w:jc w:val="both"/>
        <w:rPr>
          <w:sz w:val="24"/>
          <w:szCs w:val="24"/>
        </w:rPr>
      </w:pPr>
      <w:r>
        <w:rPr>
          <w:sz w:val="24"/>
          <w:szCs w:val="24"/>
        </w:rPr>
        <w:tab/>
        <w:t>Dena Kavanagh, Deputy General Counsel</w:t>
      </w:r>
    </w:p>
    <w:p w14:paraId="640F8F8E" w14:textId="77777777" w:rsidR="00590AFA" w:rsidRPr="009B059B" w:rsidRDefault="00D66395" w:rsidP="00F7274E">
      <w:pPr>
        <w:tabs>
          <w:tab w:val="left" w:pos="2880"/>
        </w:tabs>
        <w:ind w:left="3240" w:hanging="3240"/>
        <w:jc w:val="both"/>
        <w:rPr>
          <w:sz w:val="24"/>
          <w:szCs w:val="24"/>
        </w:rPr>
      </w:pPr>
      <w:r>
        <w:rPr>
          <w:sz w:val="24"/>
          <w:szCs w:val="24"/>
        </w:rPr>
        <w:tab/>
        <w:t>Meg Delorier, Chief of Staff</w:t>
      </w:r>
    </w:p>
    <w:p w14:paraId="2107C9F4" w14:textId="44D639D2" w:rsidR="00936DCF" w:rsidRDefault="008056C7" w:rsidP="00F7274E">
      <w:pPr>
        <w:tabs>
          <w:tab w:val="left" w:pos="2880"/>
        </w:tabs>
        <w:jc w:val="both"/>
        <w:rPr>
          <w:sz w:val="24"/>
          <w:szCs w:val="24"/>
        </w:rPr>
      </w:pPr>
      <w:r w:rsidRPr="009B059B">
        <w:rPr>
          <w:sz w:val="24"/>
          <w:szCs w:val="24"/>
        </w:rPr>
        <w:tab/>
        <w:t>Victoria Stratton, Recording Secretary</w:t>
      </w:r>
    </w:p>
    <w:p w14:paraId="30340379" w14:textId="77777777" w:rsidR="00BB5DC8" w:rsidRDefault="00BB5DC8" w:rsidP="00F7274E">
      <w:pPr>
        <w:ind w:left="2880"/>
        <w:rPr>
          <w:sz w:val="24"/>
          <w:szCs w:val="24"/>
        </w:rPr>
      </w:pPr>
      <w:r>
        <w:rPr>
          <w:sz w:val="24"/>
          <w:szCs w:val="24"/>
        </w:rPr>
        <w:t>Kelly Arvidson</w:t>
      </w:r>
    </w:p>
    <w:p w14:paraId="567600AA" w14:textId="77777777" w:rsidR="00BB5DC8" w:rsidRDefault="00BB5DC8" w:rsidP="00F7274E">
      <w:pPr>
        <w:ind w:left="2880"/>
        <w:rPr>
          <w:sz w:val="24"/>
          <w:szCs w:val="24"/>
        </w:rPr>
      </w:pPr>
      <w:r>
        <w:rPr>
          <w:sz w:val="24"/>
          <w:szCs w:val="24"/>
        </w:rPr>
        <w:t>Naomi Baruch</w:t>
      </w:r>
    </w:p>
    <w:p w14:paraId="08044D15" w14:textId="77777777" w:rsidR="00BB5DC8" w:rsidRDefault="00BB5DC8" w:rsidP="00F7274E">
      <w:pPr>
        <w:ind w:left="2880"/>
        <w:rPr>
          <w:sz w:val="24"/>
          <w:szCs w:val="24"/>
        </w:rPr>
      </w:pPr>
      <w:r>
        <w:rPr>
          <w:sz w:val="24"/>
          <w:szCs w:val="24"/>
        </w:rPr>
        <w:t>Brandon Braxton</w:t>
      </w:r>
    </w:p>
    <w:p w14:paraId="280DD182" w14:textId="77777777" w:rsidR="00BB5DC8" w:rsidRDefault="00BB5DC8" w:rsidP="00F7274E">
      <w:pPr>
        <w:ind w:left="2880"/>
        <w:rPr>
          <w:sz w:val="24"/>
          <w:szCs w:val="24"/>
        </w:rPr>
      </w:pPr>
      <w:r>
        <w:rPr>
          <w:sz w:val="24"/>
          <w:szCs w:val="24"/>
        </w:rPr>
        <w:t>Graeme Brown</w:t>
      </w:r>
    </w:p>
    <w:p w14:paraId="352B2884" w14:textId="77777777" w:rsidR="00BB5DC8" w:rsidRDefault="00BB5DC8" w:rsidP="00F7274E">
      <w:pPr>
        <w:ind w:left="2880"/>
        <w:rPr>
          <w:sz w:val="24"/>
          <w:szCs w:val="24"/>
        </w:rPr>
      </w:pPr>
      <w:r>
        <w:rPr>
          <w:sz w:val="24"/>
          <w:szCs w:val="24"/>
        </w:rPr>
        <w:t>Jeff Buckley</w:t>
      </w:r>
    </w:p>
    <w:p w14:paraId="53BE23F2" w14:textId="77777777" w:rsidR="00BB5DC8" w:rsidRDefault="00BB5DC8" w:rsidP="00F7274E">
      <w:pPr>
        <w:ind w:left="2880"/>
        <w:rPr>
          <w:sz w:val="24"/>
          <w:szCs w:val="24"/>
        </w:rPr>
      </w:pPr>
      <w:r>
        <w:rPr>
          <w:sz w:val="24"/>
          <w:szCs w:val="24"/>
        </w:rPr>
        <w:t>Denise Callow</w:t>
      </w:r>
    </w:p>
    <w:p w14:paraId="4075EC81" w14:textId="77777777" w:rsidR="00BB5DC8" w:rsidRDefault="00BB5DC8" w:rsidP="00F7274E">
      <w:pPr>
        <w:ind w:left="2880"/>
        <w:rPr>
          <w:sz w:val="24"/>
          <w:szCs w:val="24"/>
        </w:rPr>
      </w:pPr>
      <w:r>
        <w:rPr>
          <w:sz w:val="24"/>
          <w:szCs w:val="24"/>
        </w:rPr>
        <w:t>Sean Calnan</w:t>
      </w:r>
    </w:p>
    <w:p w14:paraId="06FEF8CB" w14:textId="77777777" w:rsidR="00BB5DC8" w:rsidRDefault="00BB5DC8" w:rsidP="00F7274E">
      <w:pPr>
        <w:ind w:left="2880"/>
        <w:rPr>
          <w:sz w:val="24"/>
          <w:szCs w:val="24"/>
        </w:rPr>
      </w:pPr>
      <w:r>
        <w:rPr>
          <w:sz w:val="24"/>
          <w:szCs w:val="24"/>
        </w:rPr>
        <w:t>Rob Carley</w:t>
      </w:r>
    </w:p>
    <w:p w14:paraId="7E9B34BF" w14:textId="77777777" w:rsidR="00BB5DC8" w:rsidRDefault="00BB5DC8" w:rsidP="00F7274E">
      <w:pPr>
        <w:ind w:left="2880"/>
        <w:rPr>
          <w:sz w:val="24"/>
          <w:szCs w:val="24"/>
        </w:rPr>
      </w:pPr>
      <w:r>
        <w:rPr>
          <w:sz w:val="24"/>
          <w:szCs w:val="24"/>
        </w:rPr>
        <w:t>Steve Chilton</w:t>
      </w:r>
    </w:p>
    <w:p w14:paraId="23437BA6" w14:textId="77777777" w:rsidR="00BB5DC8" w:rsidRDefault="00BB5DC8" w:rsidP="00F7274E">
      <w:pPr>
        <w:ind w:left="2880"/>
        <w:rPr>
          <w:sz w:val="24"/>
          <w:szCs w:val="24"/>
        </w:rPr>
      </w:pPr>
      <w:r>
        <w:rPr>
          <w:sz w:val="24"/>
          <w:szCs w:val="24"/>
        </w:rPr>
        <w:t>Laura Christopher</w:t>
      </w:r>
    </w:p>
    <w:p w14:paraId="6EEB574F" w14:textId="77777777" w:rsidR="00BB5DC8" w:rsidRDefault="00BB5DC8" w:rsidP="00F7274E">
      <w:pPr>
        <w:ind w:left="2880"/>
        <w:rPr>
          <w:sz w:val="24"/>
          <w:szCs w:val="24"/>
        </w:rPr>
      </w:pPr>
      <w:r>
        <w:rPr>
          <w:sz w:val="24"/>
          <w:szCs w:val="24"/>
        </w:rPr>
        <w:t>Brenda Doherty</w:t>
      </w:r>
    </w:p>
    <w:p w14:paraId="558160E4" w14:textId="77777777" w:rsidR="00BB5DC8" w:rsidRDefault="00BB5DC8" w:rsidP="00F7274E">
      <w:pPr>
        <w:ind w:left="2880"/>
        <w:rPr>
          <w:sz w:val="24"/>
          <w:szCs w:val="24"/>
        </w:rPr>
      </w:pPr>
      <w:r>
        <w:rPr>
          <w:sz w:val="24"/>
          <w:szCs w:val="24"/>
        </w:rPr>
        <w:lastRenderedPageBreak/>
        <w:t>Jamie Errickson</w:t>
      </w:r>
    </w:p>
    <w:p w14:paraId="5F6EF9F2" w14:textId="77777777" w:rsidR="00BB5DC8" w:rsidRDefault="00BB5DC8" w:rsidP="00F7274E">
      <w:pPr>
        <w:ind w:left="2880"/>
        <w:rPr>
          <w:sz w:val="24"/>
          <w:szCs w:val="24"/>
        </w:rPr>
      </w:pPr>
      <w:r>
        <w:rPr>
          <w:sz w:val="24"/>
          <w:szCs w:val="24"/>
        </w:rPr>
        <w:t>Mike Galligan</w:t>
      </w:r>
    </w:p>
    <w:p w14:paraId="3F77A111" w14:textId="77777777" w:rsidR="00BB5DC8" w:rsidRDefault="00BB5DC8" w:rsidP="00F7274E">
      <w:pPr>
        <w:ind w:left="2880"/>
        <w:rPr>
          <w:sz w:val="24"/>
          <w:szCs w:val="24"/>
        </w:rPr>
      </w:pPr>
      <w:r>
        <w:rPr>
          <w:sz w:val="24"/>
          <w:szCs w:val="24"/>
        </w:rPr>
        <w:t>Nick Giaquinto</w:t>
      </w:r>
    </w:p>
    <w:p w14:paraId="6B6ACF15" w14:textId="77777777" w:rsidR="00BB5DC8" w:rsidRDefault="00BB5DC8" w:rsidP="00F7274E">
      <w:pPr>
        <w:ind w:left="2880"/>
        <w:rPr>
          <w:sz w:val="24"/>
          <w:szCs w:val="24"/>
        </w:rPr>
      </w:pPr>
      <w:r>
        <w:rPr>
          <w:sz w:val="24"/>
          <w:szCs w:val="24"/>
        </w:rPr>
        <w:t>Zach Greene</w:t>
      </w:r>
    </w:p>
    <w:p w14:paraId="7B974486" w14:textId="77777777" w:rsidR="00BB5DC8" w:rsidRDefault="00BB5DC8" w:rsidP="00F7274E">
      <w:pPr>
        <w:ind w:left="2880"/>
        <w:rPr>
          <w:sz w:val="24"/>
          <w:szCs w:val="24"/>
        </w:rPr>
      </w:pPr>
      <w:r>
        <w:rPr>
          <w:sz w:val="24"/>
          <w:szCs w:val="24"/>
        </w:rPr>
        <w:t>Joe Grivers</w:t>
      </w:r>
    </w:p>
    <w:p w14:paraId="4F9F74D1" w14:textId="77777777" w:rsidR="00BB5DC8" w:rsidRDefault="00BB5DC8" w:rsidP="00F7274E">
      <w:pPr>
        <w:ind w:left="2880"/>
        <w:rPr>
          <w:sz w:val="24"/>
          <w:szCs w:val="24"/>
        </w:rPr>
      </w:pPr>
      <w:r>
        <w:rPr>
          <w:sz w:val="24"/>
          <w:szCs w:val="24"/>
        </w:rPr>
        <w:t>Jim Kenney</w:t>
      </w:r>
    </w:p>
    <w:p w14:paraId="335158C2" w14:textId="77777777" w:rsidR="00BB5DC8" w:rsidRDefault="00BB5DC8" w:rsidP="00F7274E">
      <w:pPr>
        <w:ind w:left="2880"/>
        <w:rPr>
          <w:sz w:val="24"/>
          <w:szCs w:val="24"/>
        </w:rPr>
      </w:pPr>
      <w:r>
        <w:rPr>
          <w:sz w:val="24"/>
          <w:szCs w:val="24"/>
        </w:rPr>
        <w:t>Will Kidston</w:t>
      </w:r>
    </w:p>
    <w:p w14:paraId="52C6D45B" w14:textId="77777777" w:rsidR="00BB5DC8" w:rsidRDefault="00BB5DC8" w:rsidP="00F7274E">
      <w:pPr>
        <w:ind w:left="2880"/>
        <w:rPr>
          <w:sz w:val="24"/>
          <w:szCs w:val="24"/>
        </w:rPr>
      </w:pPr>
      <w:r>
        <w:rPr>
          <w:sz w:val="24"/>
          <w:szCs w:val="24"/>
        </w:rPr>
        <w:t>Andrew Levine</w:t>
      </w:r>
    </w:p>
    <w:p w14:paraId="30CD84A5" w14:textId="77777777" w:rsidR="00BB5DC8" w:rsidRDefault="00BB5DC8" w:rsidP="00F7274E">
      <w:pPr>
        <w:ind w:left="2880"/>
        <w:rPr>
          <w:sz w:val="24"/>
          <w:szCs w:val="24"/>
        </w:rPr>
      </w:pPr>
      <w:r>
        <w:rPr>
          <w:sz w:val="24"/>
          <w:szCs w:val="24"/>
        </w:rPr>
        <w:t>Jim Moore</w:t>
      </w:r>
    </w:p>
    <w:p w14:paraId="576682C2" w14:textId="77777777" w:rsidR="00BB5DC8" w:rsidRDefault="00BB5DC8" w:rsidP="00F7274E">
      <w:pPr>
        <w:ind w:left="2880"/>
        <w:rPr>
          <w:sz w:val="24"/>
          <w:szCs w:val="24"/>
        </w:rPr>
      </w:pPr>
      <w:r>
        <w:rPr>
          <w:sz w:val="24"/>
          <w:szCs w:val="24"/>
        </w:rPr>
        <w:t>Lillian Munoz</w:t>
      </w:r>
    </w:p>
    <w:p w14:paraId="12B33DFF" w14:textId="77777777" w:rsidR="00BB5DC8" w:rsidRDefault="00BB5DC8" w:rsidP="00F7274E">
      <w:pPr>
        <w:ind w:left="2880"/>
        <w:rPr>
          <w:sz w:val="24"/>
          <w:szCs w:val="24"/>
        </w:rPr>
      </w:pPr>
      <w:r>
        <w:rPr>
          <w:sz w:val="24"/>
          <w:szCs w:val="24"/>
        </w:rPr>
        <w:t>Leigh Natola</w:t>
      </w:r>
    </w:p>
    <w:p w14:paraId="015E1A3C" w14:textId="77777777" w:rsidR="00BB5DC8" w:rsidRDefault="00BB5DC8" w:rsidP="00F7274E">
      <w:pPr>
        <w:ind w:left="2880"/>
        <w:rPr>
          <w:sz w:val="24"/>
          <w:szCs w:val="24"/>
        </w:rPr>
      </w:pPr>
      <w:r>
        <w:rPr>
          <w:sz w:val="24"/>
          <w:szCs w:val="24"/>
        </w:rPr>
        <w:t>Jan Nuzzolo</w:t>
      </w:r>
    </w:p>
    <w:p w14:paraId="122124ED" w14:textId="77777777" w:rsidR="00BB5DC8" w:rsidRDefault="00BB5DC8" w:rsidP="00F7274E">
      <w:pPr>
        <w:ind w:left="2880"/>
        <w:rPr>
          <w:sz w:val="24"/>
          <w:szCs w:val="24"/>
        </w:rPr>
      </w:pPr>
      <w:r>
        <w:rPr>
          <w:sz w:val="24"/>
          <w:szCs w:val="24"/>
        </w:rPr>
        <w:t>Claire O’Neill</w:t>
      </w:r>
    </w:p>
    <w:p w14:paraId="1C924343" w14:textId="77777777" w:rsidR="00BB5DC8" w:rsidRDefault="00BB5DC8" w:rsidP="00F7274E">
      <w:pPr>
        <w:ind w:left="2880"/>
        <w:rPr>
          <w:sz w:val="24"/>
          <w:szCs w:val="24"/>
        </w:rPr>
      </w:pPr>
      <w:r>
        <w:rPr>
          <w:sz w:val="24"/>
          <w:szCs w:val="24"/>
        </w:rPr>
        <w:t>Rick Pass</w:t>
      </w:r>
    </w:p>
    <w:p w14:paraId="322B11EF" w14:textId="77777777" w:rsidR="00BB5DC8" w:rsidRDefault="00BB5DC8" w:rsidP="00F7274E">
      <w:pPr>
        <w:ind w:left="2880"/>
        <w:rPr>
          <w:sz w:val="24"/>
          <w:szCs w:val="24"/>
        </w:rPr>
      </w:pPr>
      <w:r>
        <w:rPr>
          <w:sz w:val="24"/>
          <w:szCs w:val="24"/>
        </w:rPr>
        <w:t>Kelsey Schiller</w:t>
      </w:r>
    </w:p>
    <w:p w14:paraId="395BBC94" w14:textId="77777777" w:rsidR="00BB5DC8" w:rsidRDefault="00BB5DC8" w:rsidP="00F7274E">
      <w:pPr>
        <w:ind w:left="2880"/>
        <w:rPr>
          <w:sz w:val="24"/>
          <w:szCs w:val="24"/>
        </w:rPr>
      </w:pPr>
      <w:r>
        <w:rPr>
          <w:sz w:val="24"/>
          <w:szCs w:val="24"/>
        </w:rPr>
        <w:t>Simmee Silton</w:t>
      </w:r>
    </w:p>
    <w:p w14:paraId="0F5E452F" w14:textId="77777777" w:rsidR="00BB5DC8" w:rsidRDefault="00BB5DC8" w:rsidP="00F7274E">
      <w:pPr>
        <w:ind w:left="2880"/>
        <w:rPr>
          <w:sz w:val="24"/>
          <w:szCs w:val="24"/>
        </w:rPr>
      </w:pPr>
      <w:r>
        <w:rPr>
          <w:sz w:val="24"/>
          <w:szCs w:val="24"/>
        </w:rPr>
        <w:t>Ed Starzec</w:t>
      </w:r>
    </w:p>
    <w:p w14:paraId="2E90DBEA" w14:textId="77777777" w:rsidR="00BB5DC8" w:rsidRDefault="00BB5DC8" w:rsidP="00F7274E">
      <w:pPr>
        <w:ind w:left="2880"/>
        <w:rPr>
          <w:sz w:val="24"/>
          <w:szCs w:val="24"/>
        </w:rPr>
      </w:pPr>
      <w:r>
        <w:rPr>
          <w:sz w:val="24"/>
          <w:szCs w:val="24"/>
        </w:rPr>
        <w:t>Louisa Stone</w:t>
      </w:r>
    </w:p>
    <w:p w14:paraId="0651708F" w14:textId="77777777" w:rsidR="00BB5DC8" w:rsidRDefault="00BB5DC8" w:rsidP="00F7274E">
      <w:pPr>
        <w:ind w:left="2880"/>
        <w:rPr>
          <w:sz w:val="24"/>
          <w:szCs w:val="24"/>
        </w:rPr>
      </w:pPr>
      <w:r>
        <w:rPr>
          <w:sz w:val="24"/>
          <w:szCs w:val="24"/>
        </w:rPr>
        <w:t>Jessica Strunkin</w:t>
      </w:r>
    </w:p>
    <w:p w14:paraId="7D57DB89" w14:textId="77777777" w:rsidR="00BB5DC8" w:rsidRDefault="00BB5DC8" w:rsidP="00F7274E">
      <w:pPr>
        <w:ind w:left="2880"/>
        <w:rPr>
          <w:sz w:val="24"/>
          <w:szCs w:val="24"/>
        </w:rPr>
      </w:pPr>
      <w:r>
        <w:rPr>
          <w:sz w:val="24"/>
          <w:szCs w:val="24"/>
        </w:rPr>
        <w:t>Cyndy Tonucci</w:t>
      </w:r>
    </w:p>
    <w:p w14:paraId="2E8E22D0" w14:textId="44465C3D" w:rsidR="00BB5DC8" w:rsidRDefault="00BB5DC8" w:rsidP="00F7274E">
      <w:pPr>
        <w:ind w:left="2880"/>
        <w:rPr>
          <w:sz w:val="24"/>
          <w:szCs w:val="24"/>
        </w:rPr>
      </w:pPr>
      <w:r>
        <w:rPr>
          <w:sz w:val="24"/>
          <w:szCs w:val="24"/>
        </w:rPr>
        <w:t>Benny Wong</w:t>
      </w:r>
    </w:p>
    <w:p w14:paraId="5A4D7563" w14:textId="77777777" w:rsidR="00BB5DC8" w:rsidRDefault="00BB5DC8" w:rsidP="00F7274E">
      <w:pPr>
        <w:ind w:left="2880"/>
        <w:rPr>
          <w:sz w:val="24"/>
          <w:szCs w:val="24"/>
        </w:rPr>
      </w:pPr>
    </w:p>
    <w:p w14:paraId="7EDF0429" w14:textId="77777777" w:rsidR="00BB5DC8" w:rsidRDefault="00A61361" w:rsidP="00F7274E">
      <w:pPr>
        <w:tabs>
          <w:tab w:val="left" w:pos="2880"/>
        </w:tabs>
        <w:ind w:left="3240" w:hanging="3240"/>
        <w:jc w:val="both"/>
        <w:rPr>
          <w:sz w:val="24"/>
          <w:szCs w:val="24"/>
        </w:rPr>
      </w:pPr>
      <w:r w:rsidRPr="009B059B">
        <w:rPr>
          <w:sz w:val="24"/>
          <w:szCs w:val="24"/>
        </w:rPr>
        <w:t>Guests:</w:t>
      </w:r>
      <w:r w:rsidR="00982565" w:rsidRPr="009B059B">
        <w:rPr>
          <w:sz w:val="24"/>
          <w:szCs w:val="24"/>
        </w:rPr>
        <w:tab/>
      </w:r>
      <w:r w:rsidR="00BB5DC8">
        <w:rPr>
          <w:sz w:val="24"/>
          <w:szCs w:val="24"/>
        </w:rPr>
        <w:t>Charles Gessner</w:t>
      </w:r>
    </w:p>
    <w:p w14:paraId="2E55F8AD" w14:textId="7384C58B" w:rsidR="00E7353D" w:rsidRDefault="00BB5DC8" w:rsidP="00F7274E">
      <w:pPr>
        <w:tabs>
          <w:tab w:val="left" w:pos="2880"/>
        </w:tabs>
        <w:ind w:left="3240" w:hanging="3240"/>
        <w:jc w:val="both"/>
        <w:rPr>
          <w:sz w:val="24"/>
          <w:szCs w:val="24"/>
        </w:rPr>
      </w:pPr>
      <w:r>
        <w:rPr>
          <w:sz w:val="24"/>
          <w:szCs w:val="24"/>
        </w:rPr>
        <w:tab/>
        <w:t>Paul (last name</w:t>
      </w:r>
      <w:r w:rsidR="00C16CC7">
        <w:rPr>
          <w:sz w:val="24"/>
          <w:szCs w:val="24"/>
        </w:rPr>
        <w:t xml:space="preserve"> not identified</w:t>
      </w:r>
      <w:r>
        <w:rPr>
          <w:sz w:val="24"/>
          <w:szCs w:val="24"/>
        </w:rPr>
        <w:t>)</w:t>
      </w:r>
    </w:p>
    <w:p w14:paraId="3331D2C6" w14:textId="77777777" w:rsidR="008F1391" w:rsidRDefault="008F1391" w:rsidP="00F7274E">
      <w:pPr>
        <w:tabs>
          <w:tab w:val="left" w:pos="2880"/>
        </w:tabs>
        <w:ind w:left="3240" w:hanging="3240"/>
        <w:jc w:val="both"/>
        <w:rPr>
          <w:sz w:val="24"/>
          <w:szCs w:val="24"/>
        </w:rPr>
      </w:pPr>
    </w:p>
    <w:p w14:paraId="196FCC2D" w14:textId="3F724F31" w:rsidR="00E3147F" w:rsidRPr="00B43FAB" w:rsidRDefault="00862C5B" w:rsidP="00F7274E">
      <w:pPr>
        <w:jc w:val="both"/>
        <w:rPr>
          <w:sz w:val="24"/>
          <w:szCs w:val="24"/>
        </w:rPr>
      </w:pPr>
      <w:r>
        <w:rPr>
          <w:sz w:val="24"/>
          <w:szCs w:val="24"/>
        </w:rPr>
        <w:lastRenderedPageBreak/>
        <w:t xml:space="preserve">A </w:t>
      </w:r>
      <w:r w:rsidR="004A5930">
        <w:rPr>
          <w:sz w:val="24"/>
          <w:szCs w:val="24"/>
        </w:rPr>
        <w:t>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E54971">
        <w:rPr>
          <w:sz w:val="24"/>
          <w:szCs w:val="24"/>
        </w:rPr>
        <w:t>May 1</w:t>
      </w:r>
      <w:r w:rsidR="00782B08">
        <w:rPr>
          <w:sz w:val="24"/>
          <w:szCs w:val="24"/>
        </w:rPr>
        <w:t>4</w:t>
      </w:r>
      <w:r w:rsidR="00E07D98">
        <w:rPr>
          <w:sz w:val="24"/>
          <w:szCs w:val="24"/>
        </w:rPr>
        <w:t>, 2020</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F7274E">
      <w:pPr>
        <w:jc w:val="both"/>
        <w:rPr>
          <w:sz w:val="24"/>
          <w:szCs w:val="24"/>
        </w:rPr>
      </w:pPr>
    </w:p>
    <w:p w14:paraId="0ACA44CD" w14:textId="4D73F986" w:rsidR="00A61361" w:rsidRPr="00B43FAB" w:rsidRDefault="00524215" w:rsidP="00F7274E">
      <w:pPr>
        <w:jc w:val="both"/>
        <w:rPr>
          <w:sz w:val="24"/>
          <w:szCs w:val="24"/>
        </w:rPr>
      </w:pPr>
      <w:r>
        <w:rPr>
          <w:sz w:val="24"/>
          <w:szCs w:val="24"/>
        </w:rPr>
        <w:t xml:space="preserve">The </w:t>
      </w:r>
      <w:r w:rsidR="00E54971">
        <w:rPr>
          <w:sz w:val="24"/>
          <w:szCs w:val="24"/>
        </w:rPr>
        <w:t xml:space="preserve">Acting </w:t>
      </w:r>
      <w:r w:rsidR="00B6306E">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E54971">
        <w:rPr>
          <w:sz w:val="24"/>
          <w:szCs w:val="24"/>
        </w:rPr>
        <w:t>video</w:t>
      </w:r>
      <w:r w:rsidR="008F1144">
        <w:rPr>
          <w:sz w:val="24"/>
          <w:szCs w:val="24"/>
        </w:rPr>
        <w:t>conference</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E07D98">
        <w:rPr>
          <w:sz w:val="24"/>
          <w:szCs w:val="24"/>
        </w:rPr>
        <w:t>10:</w:t>
      </w:r>
      <w:r w:rsidR="00811FE4">
        <w:rPr>
          <w:sz w:val="24"/>
          <w:szCs w:val="24"/>
        </w:rPr>
        <w:t>17</w:t>
      </w:r>
      <w:r w:rsidR="00E07D98">
        <w:rPr>
          <w:sz w:val="24"/>
          <w:szCs w:val="24"/>
        </w:rPr>
        <w:t xml:space="preserve"> </w:t>
      </w:r>
      <w:r w:rsidR="00163DBB" w:rsidRPr="00B43FAB">
        <w:rPr>
          <w:sz w:val="24"/>
          <w:szCs w:val="24"/>
        </w:rPr>
        <w:t>a.m.</w:t>
      </w:r>
    </w:p>
    <w:p w14:paraId="0CBE28CB" w14:textId="4BD5D035" w:rsidR="00371AD2" w:rsidRDefault="00371AD2" w:rsidP="00F7274E">
      <w:pPr>
        <w:tabs>
          <w:tab w:val="left" w:pos="6134"/>
        </w:tabs>
        <w:jc w:val="both"/>
        <w:rPr>
          <w:sz w:val="24"/>
          <w:szCs w:val="24"/>
        </w:rPr>
      </w:pPr>
    </w:p>
    <w:p w14:paraId="2D52DCA7" w14:textId="7BA55A56" w:rsidR="0085746C" w:rsidRPr="00594C1D" w:rsidRDefault="0085746C" w:rsidP="00F7274E">
      <w:pPr>
        <w:jc w:val="both"/>
        <w:rPr>
          <w:i/>
          <w:sz w:val="24"/>
          <w:szCs w:val="24"/>
        </w:rPr>
      </w:pPr>
      <w:r w:rsidRPr="00594C1D">
        <w:rPr>
          <w:sz w:val="24"/>
          <w:szCs w:val="24"/>
        </w:rPr>
        <w:t>[</w:t>
      </w:r>
      <w:r w:rsidRPr="00594C1D">
        <w:rPr>
          <w:i/>
          <w:sz w:val="24"/>
          <w:szCs w:val="24"/>
        </w:rPr>
        <w:t xml:space="preserve">Secretary’s Note:  It was noted that </w:t>
      </w:r>
      <w:r w:rsidR="004A5930">
        <w:rPr>
          <w:i/>
          <w:sz w:val="24"/>
          <w:szCs w:val="24"/>
        </w:rPr>
        <w:t xml:space="preserve">this Board Meeting was taking place entirely remotely – via </w:t>
      </w:r>
      <w:r w:rsidR="00040F0D">
        <w:rPr>
          <w:i/>
          <w:sz w:val="24"/>
          <w:szCs w:val="24"/>
        </w:rPr>
        <w:t>videoconference</w:t>
      </w:r>
      <w:r w:rsidR="004A5930">
        <w:rPr>
          <w:i/>
          <w:sz w:val="24"/>
          <w:szCs w:val="24"/>
        </w:rPr>
        <w:t xml:space="preserve"> – due </w:t>
      </w:r>
      <w:r w:rsidRPr="00594C1D">
        <w:rPr>
          <w:i/>
          <w:sz w:val="24"/>
          <w:szCs w:val="24"/>
        </w:rPr>
        <w:t xml:space="preserve">to </w:t>
      </w:r>
      <w:r w:rsidR="008D0AC6">
        <w:rPr>
          <w:i/>
          <w:sz w:val="24"/>
          <w:szCs w:val="24"/>
        </w:rPr>
        <w:t xml:space="preserve">emergency procedures </w:t>
      </w:r>
      <w:r w:rsidR="00F918FD">
        <w:rPr>
          <w:i/>
          <w:sz w:val="24"/>
          <w:szCs w:val="24"/>
        </w:rPr>
        <w:t xml:space="preserve">in connection with the COVID-19 pandemic </w:t>
      </w:r>
      <w:r w:rsidR="008D0AC6">
        <w:rPr>
          <w:i/>
          <w:sz w:val="24"/>
          <w:szCs w:val="24"/>
        </w:rPr>
        <w:t>(see Gov. Baker’s Declaration of a State of Emergency, dated March</w:t>
      </w:r>
      <w:r w:rsidR="00F918FD">
        <w:rPr>
          <w:i/>
          <w:sz w:val="24"/>
          <w:szCs w:val="24"/>
        </w:rPr>
        <w:t> </w:t>
      </w:r>
      <w:r w:rsidR="008D0AC6">
        <w:rPr>
          <w:i/>
          <w:sz w:val="24"/>
          <w:szCs w:val="24"/>
        </w:rPr>
        <w:t>10, 2020</w:t>
      </w:r>
      <w:r w:rsidR="004A5930">
        <w:rPr>
          <w:i/>
          <w:sz w:val="24"/>
          <w:szCs w:val="24"/>
        </w:rPr>
        <w:t xml:space="preserve">, and </w:t>
      </w:r>
      <w:r w:rsidR="00F918FD">
        <w:rPr>
          <w:i/>
          <w:sz w:val="24"/>
          <w:szCs w:val="24"/>
        </w:rPr>
        <w:t>subsequent</w:t>
      </w:r>
      <w:r w:rsidR="004A5930">
        <w:rPr>
          <w:i/>
          <w:sz w:val="24"/>
          <w:szCs w:val="24"/>
        </w:rPr>
        <w:t xml:space="preserve"> </w:t>
      </w:r>
      <w:r w:rsidR="0042702E">
        <w:rPr>
          <w:i/>
          <w:sz w:val="24"/>
          <w:szCs w:val="24"/>
        </w:rPr>
        <w:t>O</w:t>
      </w:r>
      <w:r w:rsidR="004A5930">
        <w:rPr>
          <w:i/>
          <w:sz w:val="24"/>
          <w:szCs w:val="24"/>
        </w:rPr>
        <w:t>rder</w:t>
      </w:r>
      <w:r w:rsidR="0042702E">
        <w:rPr>
          <w:i/>
          <w:sz w:val="24"/>
          <w:szCs w:val="24"/>
        </w:rPr>
        <w:t xml:space="preserve"> Suspending Certain Provisions of the Open Meeting Law, dated March 12, 2020</w:t>
      </w:r>
      <w:r w:rsidR="008D0AC6">
        <w:rPr>
          <w:i/>
          <w:sz w:val="24"/>
          <w:szCs w:val="24"/>
        </w:rPr>
        <w:t>)</w:t>
      </w:r>
      <w:r w:rsidRPr="00594C1D">
        <w:rPr>
          <w:i/>
          <w:sz w:val="24"/>
          <w:szCs w:val="24"/>
        </w:rPr>
        <w:t>, pursuant to the Agency’s Remote Participation Policy.</w:t>
      </w:r>
      <w:r w:rsidR="00B6306E">
        <w:rPr>
          <w:i/>
          <w:sz w:val="24"/>
          <w:szCs w:val="24"/>
        </w:rPr>
        <w:t xml:space="preserve">  </w:t>
      </w:r>
      <w:r w:rsidR="00040F0D">
        <w:rPr>
          <w:i/>
          <w:sz w:val="24"/>
          <w:szCs w:val="24"/>
        </w:rPr>
        <w:t>Access codes for general public use were included in the Public Notice for this meeting.</w:t>
      </w:r>
      <w:r w:rsidRPr="00594C1D">
        <w:rPr>
          <w:sz w:val="24"/>
          <w:szCs w:val="24"/>
        </w:rPr>
        <w:t>]</w:t>
      </w:r>
    </w:p>
    <w:p w14:paraId="5EE7AF5C" w14:textId="77777777" w:rsidR="0085746C" w:rsidRPr="00594C1D" w:rsidRDefault="0085746C" w:rsidP="00F7274E">
      <w:pPr>
        <w:jc w:val="both"/>
        <w:rPr>
          <w:sz w:val="24"/>
          <w:szCs w:val="24"/>
        </w:rPr>
      </w:pPr>
    </w:p>
    <w:p w14:paraId="762FAFB0" w14:textId="224AAADA" w:rsidR="00E07D98" w:rsidRDefault="00E07D98" w:rsidP="00F7274E">
      <w:pPr>
        <w:jc w:val="both"/>
        <w:rPr>
          <w:sz w:val="24"/>
          <w:szCs w:val="24"/>
        </w:rPr>
      </w:pPr>
    </w:p>
    <w:p w14:paraId="0C889EE2" w14:textId="77777777" w:rsidR="004D5CFE" w:rsidRPr="008527AF" w:rsidRDefault="004D5CFE" w:rsidP="00F7274E">
      <w:pPr>
        <w:keepNext/>
        <w:contextualSpacing/>
        <w:jc w:val="both"/>
        <w:rPr>
          <w:b/>
          <w:bCs/>
          <w:sz w:val="24"/>
          <w:szCs w:val="24"/>
          <w:u w:val="single"/>
        </w:rPr>
      </w:pPr>
      <w:r w:rsidRPr="008527AF">
        <w:rPr>
          <w:b/>
          <w:bCs/>
          <w:sz w:val="24"/>
          <w:szCs w:val="24"/>
          <w:u w:val="single"/>
        </w:rPr>
        <w:t>MINUTES</w:t>
      </w:r>
    </w:p>
    <w:p w14:paraId="7043F34E" w14:textId="77777777" w:rsidR="004D5CFE" w:rsidRPr="00BF1680" w:rsidRDefault="004D5CFE" w:rsidP="00F7274E">
      <w:pPr>
        <w:keepNext/>
        <w:contextualSpacing/>
        <w:jc w:val="both"/>
        <w:rPr>
          <w:bCs/>
          <w:sz w:val="24"/>
          <w:szCs w:val="24"/>
        </w:rPr>
      </w:pPr>
    </w:p>
    <w:p w14:paraId="79D9E1CE" w14:textId="64EA0F7D" w:rsidR="004D5CFE" w:rsidRPr="00B43FAB" w:rsidRDefault="004D5CFE" w:rsidP="00F7274E">
      <w:pPr>
        <w:keepNext/>
        <w:contextualSpacing/>
        <w:jc w:val="both"/>
        <w:rPr>
          <w:b/>
          <w:bCs/>
          <w:sz w:val="24"/>
          <w:szCs w:val="24"/>
        </w:rPr>
      </w:pPr>
      <w:r>
        <w:rPr>
          <w:b/>
          <w:bCs/>
          <w:sz w:val="24"/>
          <w:szCs w:val="24"/>
        </w:rPr>
        <w:t>1</w:t>
      </w:r>
      <w:r w:rsidRPr="00B43FAB">
        <w:rPr>
          <w:b/>
          <w:bCs/>
          <w:sz w:val="24"/>
          <w:szCs w:val="24"/>
        </w:rPr>
        <w:t>.  VO</w:t>
      </w:r>
      <w:r w:rsidR="00782B08">
        <w:rPr>
          <w:b/>
          <w:bCs/>
          <w:sz w:val="24"/>
          <w:szCs w:val="24"/>
        </w:rPr>
        <w:t>ICE VO</w:t>
      </w:r>
      <w:r w:rsidRPr="00B43FAB">
        <w:rPr>
          <w:b/>
          <w:bCs/>
          <w:sz w:val="24"/>
          <w:szCs w:val="24"/>
        </w:rPr>
        <w:t xml:space="preserve">TE – </w:t>
      </w:r>
      <w:r>
        <w:rPr>
          <w:b/>
          <w:bCs/>
          <w:sz w:val="24"/>
          <w:szCs w:val="24"/>
        </w:rPr>
        <w:t xml:space="preserve">Meeting </w:t>
      </w:r>
      <w:r w:rsidRPr="00B43FAB">
        <w:rPr>
          <w:b/>
          <w:bCs/>
          <w:sz w:val="24"/>
          <w:szCs w:val="24"/>
        </w:rPr>
        <w:t>Minutes (</w:t>
      </w:r>
      <w:r w:rsidR="00E54971">
        <w:rPr>
          <w:b/>
          <w:bCs/>
          <w:sz w:val="24"/>
          <w:szCs w:val="24"/>
        </w:rPr>
        <w:t>April</w:t>
      </w:r>
      <w:r>
        <w:rPr>
          <w:b/>
          <w:bCs/>
          <w:sz w:val="24"/>
          <w:szCs w:val="24"/>
        </w:rPr>
        <w:t xml:space="preserve"> </w:t>
      </w:r>
      <w:r w:rsidR="00E54971">
        <w:rPr>
          <w:b/>
          <w:bCs/>
          <w:sz w:val="24"/>
          <w:szCs w:val="24"/>
        </w:rPr>
        <w:t>9</w:t>
      </w:r>
      <w:r>
        <w:rPr>
          <w:b/>
          <w:bCs/>
          <w:sz w:val="24"/>
          <w:szCs w:val="24"/>
        </w:rPr>
        <w:t>, 2020</w:t>
      </w:r>
      <w:r w:rsidRPr="00B43FAB">
        <w:rPr>
          <w:b/>
          <w:bCs/>
          <w:sz w:val="24"/>
          <w:szCs w:val="24"/>
        </w:rPr>
        <w:t>)</w:t>
      </w:r>
    </w:p>
    <w:p w14:paraId="36B8A063" w14:textId="77777777" w:rsidR="004D5CFE" w:rsidRPr="00B43FAB" w:rsidRDefault="004D5CFE" w:rsidP="00F7274E">
      <w:pPr>
        <w:keepNext/>
        <w:contextualSpacing/>
        <w:jc w:val="both"/>
        <w:rPr>
          <w:sz w:val="24"/>
          <w:szCs w:val="24"/>
        </w:rPr>
      </w:pPr>
    </w:p>
    <w:p w14:paraId="63EDB5E0" w14:textId="46F6EA9C" w:rsidR="004D5CFE" w:rsidRPr="007E2171" w:rsidRDefault="00811FE4" w:rsidP="00F7274E">
      <w:pPr>
        <w:pStyle w:val="BodyText"/>
        <w:contextualSpacing/>
        <w:jc w:val="both"/>
      </w:pPr>
      <w:r>
        <w:t>The Acting Chair</w:t>
      </w:r>
      <w:r w:rsidR="004D5CFE">
        <w:t xml:space="preserve"> asked if there were any comments on the draft minutes of the </w:t>
      </w:r>
      <w:r>
        <w:t>April 9</w:t>
      </w:r>
      <w:r w:rsidR="004D5CFE">
        <w:t xml:space="preserve">, 2020 Board meeting, and there were none.  </w:t>
      </w:r>
      <w:r w:rsidR="004D5CFE">
        <w:lastRenderedPageBreak/>
        <w:t xml:space="preserve">He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4D5CFE">
        <w:t xml:space="preserve">upon motion duly made and seconded, by </w:t>
      </w:r>
      <w:r w:rsidR="000B53F7">
        <w:t xml:space="preserve">a roll call of </w:t>
      </w:r>
      <w:r w:rsidR="004D5CFE">
        <w:t xml:space="preserve">the directors </w:t>
      </w:r>
      <w:r w:rsidR="000B53F7">
        <w:t xml:space="preserve">on the </w:t>
      </w:r>
      <w:r w:rsidR="00CE2080">
        <w:t>video</w:t>
      </w:r>
      <w:r w:rsidR="000B53F7">
        <w:t>conference</w:t>
      </w:r>
      <w:r w:rsidR="004D5CFE">
        <w:t>, it was, unanimously</w:t>
      </w:r>
    </w:p>
    <w:p w14:paraId="31675041" w14:textId="77777777" w:rsidR="004D5CFE" w:rsidRPr="007E2171" w:rsidRDefault="004D5CFE" w:rsidP="00F7274E">
      <w:pPr>
        <w:pStyle w:val="BodyText"/>
        <w:contextualSpacing/>
        <w:jc w:val="both"/>
      </w:pPr>
    </w:p>
    <w:p w14:paraId="637EAD72" w14:textId="485D4C3E" w:rsidR="004D5CFE" w:rsidRPr="007E2171" w:rsidRDefault="004D5CFE" w:rsidP="00F7274E">
      <w:pPr>
        <w:pStyle w:val="BodyText"/>
        <w:contextualSpacing/>
        <w:jc w:val="both"/>
      </w:pPr>
      <w:r>
        <w:rPr>
          <w:b/>
          <w:bCs/>
        </w:rPr>
        <w:t>VO</w:t>
      </w:r>
      <w:r w:rsidR="00782B08">
        <w:rPr>
          <w:b/>
          <w:bCs/>
        </w:rPr>
        <w:t>ICE 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m</w:t>
      </w:r>
      <w:r w:rsidRPr="007E2171">
        <w:t xml:space="preserve">inutes of </w:t>
      </w:r>
      <w:r>
        <w:t xml:space="preserve">its </w:t>
      </w:r>
      <w:r w:rsidR="00811FE4">
        <w:t>April 9</w:t>
      </w:r>
      <w:r>
        <w:t xml:space="preserve">, 2020 </w:t>
      </w:r>
      <w:r w:rsidRPr="007E2171">
        <w:t xml:space="preserve">Board </w:t>
      </w:r>
      <w:r>
        <w:t>m</w:t>
      </w:r>
      <w:r w:rsidRPr="007E2171">
        <w:t>eeting</w:t>
      </w:r>
      <w:r>
        <w:t>, that are attached and made a part of the minutes of this meeting</w:t>
      </w:r>
      <w:r w:rsidRPr="007E2171">
        <w:t>.</w:t>
      </w:r>
    </w:p>
    <w:p w14:paraId="0DD0D478" w14:textId="1DAF6DC0" w:rsidR="004D5CFE" w:rsidRDefault="004D5CFE" w:rsidP="00F7274E">
      <w:pPr>
        <w:pStyle w:val="BodyText"/>
        <w:contextualSpacing/>
        <w:jc w:val="both"/>
      </w:pPr>
    </w:p>
    <w:p w14:paraId="66D5278C" w14:textId="177A87A4" w:rsidR="00811FE4" w:rsidRPr="00B43FAB" w:rsidRDefault="00811FE4" w:rsidP="00F7274E">
      <w:pPr>
        <w:keepNext/>
        <w:contextualSpacing/>
        <w:jc w:val="both"/>
        <w:rPr>
          <w:b/>
          <w:bCs/>
          <w:sz w:val="24"/>
          <w:szCs w:val="24"/>
        </w:rPr>
      </w:pPr>
      <w:r>
        <w:rPr>
          <w:b/>
          <w:bCs/>
          <w:sz w:val="24"/>
          <w:szCs w:val="24"/>
        </w:rPr>
        <w:t>2</w:t>
      </w:r>
      <w:r w:rsidRPr="00B43FAB">
        <w:rPr>
          <w:b/>
          <w:bCs/>
          <w:sz w:val="24"/>
          <w:szCs w:val="24"/>
        </w:rPr>
        <w:t>.  VO</w:t>
      </w:r>
      <w:r w:rsidR="00782B08">
        <w:rPr>
          <w:b/>
          <w:bCs/>
          <w:sz w:val="24"/>
          <w:szCs w:val="24"/>
        </w:rPr>
        <w:t>ICE VO</w:t>
      </w:r>
      <w:r w:rsidRPr="00B43FAB">
        <w:rPr>
          <w:b/>
          <w:bCs/>
          <w:sz w:val="24"/>
          <w:szCs w:val="24"/>
        </w:rPr>
        <w:t>TE –</w:t>
      </w:r>
      <w:r>
        <w:rPr>
          <w:b/>
          <w:bCs/>
          <w:sz w:val="24"/>
          <w:szCs w:val="24"/>
        </w:rPr>
        <w:t xml:space="preserve"> Executive Session </w:t>
      </w:r>
      <w:r w:rsidRPr="00B43FAB">
        <w:rPr>
          <w:b/>
          <w:bCs/>
          <w:sz w:val="24"/>
          <w:szCs w:val="24"/>
        </w:rPr>
        <w:t>Minutes (</w:t>
      </w:r>
      <w:r>
        <w:rPr>
          <w:b/>
          <w:bCs/>
          <w:sz w:val="24"/>
          <w:szCs w:val="24"/>
        </w:rPr>
        <w:t>April 9, 2020</w:t>
      </w:r>
      <w:r w:rsidRPr="00B43FAB">
        <w:rPr>
          <w:b/>
          <w:bCs/>
          <w:sz w:val="24"/>
          <w:szCs w:val="24"/>
        </w:rPr>
        <w:t>)</w:t>
      </w:r>
    </w:p>
    <w:p w14:paraId="1A5B0C84" w14:textId="77777777" w:rsidR="00811FE4" w:rsidRPr="00B43FAB" w:rsidRDefault="00811FE4" w:rsidP="00F7274E">
      <w:pPr>
        <w:keepNext/>
        <w:contextualSpacing/>
        <w:jc w:val="both"/>
        <w:rPr>
          <w:sz w:val="24"/>
          <w:szCs w:val="24"/>
        </w:rPr>
      </w:pPr>
    </w:p>
    <w:p w14:paraId="7BB104D0" w14:textId="77777777" w:rsidR="00CE2080" w:rsidRPr="007E2171" w:rsidRDefault="00811FE4" w:rsidP="00F7274E">
      <w:pPr>
        <w:pStyle w:val="BodyText"/>
        <w:contextualSpacing/>
        <w:jc w:val="both"/>
      </w:pPr>
      <w:r>
        <w:t>The Acting Chair</w:t>
      </w:r>
      <w:r w:rsidRPr="005F2A37">
        <w:t xml:space="preserve"> </w:t>
      </w:r>
      <w:r>
        <w:t xml:space="preserve">stated if there are any comments on the draft Executive Session Minutes of the </w:t>
      </w:r>
      <w:r w:rsidR="00CE2080">
        <w:t>April 9</w:t>
      </w:r>
      <w:r>
        <w:t xml:space="preserve">, 2020 Board meeting, they must be discussed in Executive Session.  There were no comments.  </w:t>
      </w:r>
      <w:r w:rsidR="00CE2080">
        <w:t xml:space="preserve">He </w:t>
      </w:r>
      <w:r w:rsidR="00CE2080" w:rsidRPr="007E2171">
        <w:t xml:space="preserve">asked for a </w:t>
      </w:r>
      <w:r w:rsidR="00CE2080">
        <w:t>vote</w:t>
      </w:r>
      <w:r w:rsidR="00CE2080" w:rsidRPr="007E2171">
        <w:t xml:space="preserve"> </w:t>
      </w:r>
      <w:r w:rsidR="00CE2080">
        <w:t xml:space="preserve">to approve these minutes </w:t>
      </w:r>
      <w:r w:rsidR="00CE2080" w:rsidRPr="007E2171">
        <w:t xml:space="preserve">and, </w:t>
      </w:r>
      <w:r w:rsidR="00CE2080">
        <w:t>upon motion duly made and seconded, by a roll call of the directors on the videoconference, it was, unanimously</w:t>
      </w:r>
    </w:p>
    <w:p w14:paraId="24A432B9" w14:textId="2D499A4B" w:rsidR="00811FE4" w:rsidRPr="007E2171" w:rsidRDefault="00811FE4" w:rsidP="00F7274E">
      <w:pPr>
        <w:pStyle w:val="BodyText"/>
        <w:contextualSpacing/>
        <w:jc w:val="both"/>
      </w:pPr>
    </w:p>
    <w:p w14:paraId="4A3AA4C5" w14:textId="69E4E152" w:rsidR="00811FE4" w:rsidRDefault="00811FE4" w:rsidP="00F7274E">
      <w:pPr>
        <w:pStyle w:val="BodyText"/>
        <w:contextualSpacing/>
        <w:jc w:val="both"/>
      </w:pPr>
      <w:r>
        <w:rPr>
          <w:b/>
          <w:bCs/>
        </w:rPr>
        <w:t>VO</w:t>
      </w:r>
      <w:r w:rsidR="00782B08">
        <w:rPr>
          <w:b/>
          <w:bCs/>
        </w:rPr>
        <w:t>ICE 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Executive Session m</w:t>
      </w:r>
      <w:r w:rsidRPr="007E2171">
        <w:t xml:space="preserve">inutes of </w:t>
      </w:r>
      <w:r>
        <w:t xml:space="preserve">its </w:t>
      </w:r>
      <w:r w:rsidR="00CE2080">
        <w:t>April 9</w:t>
      </w:r>
      <w:r>
        <w:t xml:space="preserve">, 2020 </w:t>
      </w:r>
      <w:r w:rsidRPr="007E2171">
        <w:t xml:space="preserve">Board </w:t>
      </w:r>
      <w:r>
        <w:t>m</w:t>
      </w:r>
      <w:r w:rsidRPr="007E2171">
        <w:t>eeting</w:t>
      </w:r>
      <w:r>
        <w:t>, that are attached and made a part of the minutes of this meeting</w:t>
      </w:r>
      <w:r w:rsidRPr="007E2171">
        <w:t>.</w:t>
      </w:r>
    </w:p>
    <w:p w14:paraId="4B11BA49" w14:textId="77777777" w:rsidR="00811FE4" w:rsidRDefault="00811FE4" w:rsidP="00F7274E">
      <w:pPr>
        <w:pStyle w:val="BodyText"/>
        <w:contextualSpacing/>
        <w:jc w:val="both"/>
      </w:pPr>
    </w:p>
    <w:p w14:paraId="241CB9E5" w14:textId="26C4A01B" w:rsidR="004D5CFE" w:rsidRPr="00B43FAB" w:rsidRDefault="00811FE4" w:rsidP="00F7274E">
      <w:pPr>
        <w:keepNext/>
        <w:contextualSpacing/>
        <w:jc w:val="both"/>
        <w:rPr>
          <w:b/>
          <w:bCs/>
          <w:sz w:val="24"/>
          <w:szCs w:val="24"/>
        </w:rPr>
      </w:pPr>
      <w:r>
        <w:rPr>
          <w:b/>
          <w:bCs/>
          <w:sz w:val="24"/>
          <w:szCs w:val="24"/>
        </w:rPr>
        <w:lastRenderedPageBreak/>
        <w:t>3</w:t>
      </w:r>
      <w:r w:rsidR="004D5CFE" w:rsidRPr="00B43FAB">
        <w:rPr>
          <w:b/>
          <w:bCs/>
          <w:sz w:val="24"/>
          <w:szCs w:val="24"/>
        </w:rPr>
        <w:t>.  VO</w:t>
      </w:r>
      <w:r w:rsidR="00782B08">
        <w:rPr>
          <w:b/>
          <w:bCs/>
          <w:sz w:val="24"/>
          <w:szCs w:val="24"/>
        </w:rPr>
        <w:t>ICE VO</w:t>
      </w:r>
      <w:r w:rsidR="004D5CFE" w:rsidRPr="00B43FAB">
        <w:rPr>
          <w:b/>
          <w:bCs/>
          <w:sz w:val="24"/>
          <w:szCs w:val="24"/>
        </w:rPr>
        <w:t xml:space="preserve">TE – </w:t>
      </w:r>
      <w:r w:rsidR="004D5CFE">
        <w:rPr>
          <w:b/>
          <w:bCs/>
          <w:sz w:val="24"/>
          <w:szCs w:val="24"/>
        </w:rPr>
        <w:t xml:space="preserve">Special Meeting </w:t>
      </w:r>
      <w:r w:rsidR="004D5CFE" w:rsidRPr="00B43FAB">
        <w:rPr>
          <w:b/>
          <w:bCs/>
          <w:sz w:val="24"/>
          <w:szCs w:val="24"/>
        </w:rPr>
        <w:t>Minutes (</w:t>
      </w:r>
      <w:r w:rsidR="004D5CFE">
        <w:rPr>
          <w:b/>
          <w:bCs/>
          <w:sz w:val="24"/>
          <w:szCs w:val="24"/>
        </w:rPr>
        <w:t>Ma</w:t>
      </w:r>
      <w:r>
        <w:rPr>
          <w:b/>
          <w:bCs/>
          <w:sz w:val="24"/>
          <w:szCs w:val="24"/>
        </w:rPr>
        <w:t>y 1</w:t>
      </w:r>
      <w:r w:rsidR="004D5CFE">
        <w:rPr>
          <w:b/>
          <w:bCs/>
          <w:sz w:val="24"/>
          <w:szCs w:val="24"/>
        </w:rPr>
        <w:t>, 2020</w:t>
      </w:r>
      <w:r w:rsidR="004D5CFE" w:rsidRPr="00B43FAB">
        <w:rPr>
          <w:b/>
          <w:bCs/>
          <w:sz w:val="24"/>
          <w:szCs w:val="24"/>
        </w:rPr>
        <w:t>)</w:t>
      </w:r>
    </w:p>
    <w:p w14:paraId="7D1445A7" w14:textId="77777777" w:rsidR="004D5CFE" w:rsidRPr="00B43FAB" w:rsidRDefault="004D5CFE" w:rsidP="00F7274E">
      <w:pPr>
        <w:keepNext/>
        <w:contextualSpacing/>
        <w:jc w:val="both"/>
        <w:rPr>
          <w:sz w:val="24"/>
          <w:szCs w:val="24"/>
        </w:rPr>
      </w:pPr>
    </w:p>
    <w:p w14:paraId="0DC1121B" w14:textId="199F869D" w:rsidR="004D5CFE" w:rsidRPr="007E2171" w:rsidRDefault="00811FE4" w:rsidP="00F7274E">
      <w:pPr>
        <w:pStyle w:val="BodyText"/>
        <w:contextualSpacing/>
        <w:jc w:val="both"/>
      </w:pPr>
      <w:r>
        <w:t>The Acting Chair</w:t>
      </w:r>
      <w:r w:rsidR="004D5CFE">
        <w:t xml:space="preserve"> asked if there were any comments on the draft minutes of the </w:t>
      </w:r>
      <w:r>
        <w:t>May 1</w:t>
      </w:r>
      <w:r w:rsidR="004D5CFE">
        <w:t xml:space="preserve">, 2020 </w:t>
      </w:r>
      <w:r w:rsidR="00BF7880">
        <w:t xml:space="preserve">Special </w:t>
      </w:r>
      <w:r w:rsidR="004D5CFE">
        <w:t xml:space="preserve">Board meeting, and there were none.  He </w:t>
      </w:r>
      <w:r w:rsidR="004D5CFE" w:rsidRPr="007E2171">
        <w:t xml:space="preserve">asked for a </w:t>
      </w:r>
      <w:r w:rsidR="004D5CFE">
        <w:t>vote</w:t>
      </w:r>
      <w:r w:rsidR="004D5CFE" w:rsidRPr="007E2171">
        <w:t xml:space="preserve"> </w:t>
      </w:r>
      <w:r w:rsidR="004D5CFE">
        <w:t xml:space="preserve">to approve these minutes </w:t>
      </w:r>
      <w:r w:rsidR="004D5CFE" w:rsidRPr="007E2171">
        <w:t xml:space="preserve">and, </w:t>
      </w:r>
      <w:r w:rsidR="000C166F">
        <w:t xml:space="preserve">upon motion duly made and seconded, by a roll call of the directors on the </w:t>
      </w:r>
      <w:r w:rsidR="00040F0D">
        <w:t>videoconference</w:t>
      </w:r>
      <w:r w:rsidR="000C166F">
        <w:t>, it was, unanimously</w:t>
      </w:r>
    </w:p>
    <w:p w14:paraId="42E041CB" w14:textId="77777777" w:rsidR="004D5CFE" w:rsidRPr="007E2171" w:rsidRDefault="004D5CFE" w:rsidP="00F7274E">
      <w:pPr>
        <w:pStyle w:val="BodyText"/>
        <w:contextualSpacing/>
        <w:jc w:val="both"/>
      </w:pPr>
    </w:p>
    <w:p w14:paraId="3048D420" w14:textId="49DB54B4" w:rsidR="004D5CFE" w:rsidRPr="007E2171" w:rsidRDefault="004D5CFE" w:rsidP="00F7274E">
      <w:pPr>
        <w:pStyle w:val="BodyText"/>
        <w:contextualSpacing/>
        <w:jc w:val="both"/>
      </w:pPr>
      <w:r>
        <w:rPr>
          <w:b/>
          <w:bCs/>
        </w:rPr>
        <w:t>VO</w:t>
      </w:r>
      <w:r w:rsidR="00782B08">
        <w:rPr>
          <w:b/>
          <w:bCs/>
        </w:rPr>
        <w:t>ICE 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m</w:t>
      </w:r>
      <w:r w:rsidRPr="007E2171">
        <w:t xml:space="preserve">inutes of </w:t>
      </w:r>
      <w:r>
        <w:t>its Ma</w:t>
      </w:r>
      <w:r w:rsidR="00040F0D">
        <w:t>y</w:t>
      </w:r>
      <w:r w:rsidR="00811FE4">
        <w:t xml:space="preserve"> 1</w:t>
      </w:r>
      <w:r>
        <w:t xml:space="preserve">, 2020 </w:t>
      </w:r>
      <w:r w:rsidR="00BF7880">
        <w:t xml:space="preserve">Special </w:t>
      </w:r>
      <w:r w:rsidRPr="007E2171">
        <w:t xml:space="preserve">Board </w:t>
      </w:r>
      <w:r>
        <w:t>m</w:t>
      </w:r>
      <w:r w:rsidRPr="007E2171">
        <w:t>eeting</w:t>
      </w:r>
      <w:r>
        <w:t>, that are attached and made a part of the minutes of this meeting</w:t>
      </w:r>
      <w:r w:rsidRPr="007E2171">
        <w:t>.</w:t>
      </w:r>
    </w:p>
    <w:p w14:paraId="74FE9F1F" w14:textId="5B168E21" w:rsidR="004D5CFE" w:rsidRDefault="004D5CFE" w:rsidP="00F7274E">
      <w:pPr>
        <w:pStyle w:val="BodyText"/>
        <w:contextualSpacing/>
        <w:jc w:val="both"/>
      </w:pPr>
    </w:p>
    <w:p w14:paraId="1AE497FD" w14:textId="77777777" w:rsidR="004D5CFE" w:rsidRPr="007E2171" w:rsidRDefault="004D5CFE" w:rsidP="00F7274E">
      <w:pPr>
        <w:pStyle w:val="BodyText"/>
        <w:contextualSpacing/>
        <w:jc w:val="both"/>
      </w:pPr>
    </w:p>
    <w:p w14:paraId="4EA77EC1" w14:textId="77777777" w:rsidR="004D5CFE" w:rsidRPr="008527AF" w:rsidRDefault="004D5CFE" w:rsidP="00F7274E">
      <w:pPr>
        <w:keepNext/>
        <w:contextualSpacing/>
        <w:jc w:val="both"/>
        <w:rPr>
          <w:b/>
          <w:bCs/>
          <w:sz w:val="24"/>
          <w:szCs w:val="24"/>
          <w:u w:val="single"/>
        </w:rPr>
      </w:pPr>
      <w:r>
        <w:rPr>
          <w:b/>
          <w:bCs/>
          <w:sz w:val="24"/>
          <w:szCs w:val="24"/>
          <w:u w:val="single"/>
        </w:rPr>
        <w:t>PRESIDENT / CEO REPORT</w:t>
      </w:r>
    </w:p>
    <w:p w14:paraId="0AB694A6" w14:textId="77777777" w:rsidR="004D5CFE" w:rsidRPr="007C370E" w:rsidRDefault="004D5CFE" w:rsidP="00F7274E">
      <w:pPr>
        <w:keepNext/>
        <w:contextualSpacing/>
        <w:jc w:val="both"/>
        <w:rPr>
          <w:bCs/>
          <w:sz w:val="24"/>
          <w:szCs w:val="24"/>
        </w:rPr>
      </w:pPr>
    </w:p>
    <w:p w14:paraId="50F3EF60" w14:textId="1745B4E6" w:rsidR="00336813" w:rsidRDefault="00841383" w:rsidP="00F7274E">
      <w:pPr>
        <w:pStyle w:val="BodyText"/>
        <w:contextualSpacing/>
        <w:jc w:val="both"/>
      </w:pPr>
      <w:r>
        <w:t xml:space="preserve">To answer </w:t>
      </w:r>
      <w:r w:rsidR="00040F0D">
        <w:t xml:space="preserve">the question, “How’s it going at MassDevelopment?,” </w:t>
      </w:r>
      <w:r>
        <w:t>Ms. Liss said</w:t>
      </w:r>
      <w:r w:rsidR="00040F0D">
        <w:t>, “It</w:t>
      </w:r>
      <w:r w:rsidR="00C16CC7">
        <w:t>’</w:t>
      </w:r>
      <w:r w:rsidR="00040F0D">
        <w:t xml:space="preserve">s going well.”  She advised that </w:t>
      </w:r>
      <w:r w:rsidR="00D07D17">
        <w:t xml:space="preserve">while it is not business as usual, </w:t>
      </w:r>
      <w:r w:rsidR="00040F0D">
        <w:t>staff is getting the job done</w:t>
      </w:r>
      <w:r w:rsidR="00D07D17">
        <w:t xml:space="preserve"> and the Agency is </w:t>
      </w:r>
      <w:r w:rsidR="0031249D">
        <w:t>adapting</w:t>
      </w:r>
      <w:r w:rsidR="00040F0D">
        <w:t>.  Certain programs have pivoted to respond to the COVID-19 pandemic</w:t>
      </w:r>
      <w:r w:rsidR="00BD7935">
        <w:t xml:space="preserve"> and the vast majority of staff has made a seamless transition to working from home with little impact on </w:t>
      </w:r>
      <w:r w:rsidR="00336813">
        <w:t>MassDevelopment’s</w:t>
      </w:r>
      <w:r w:rsidR="00BD7935">
        <w:t xml:space="preserve"> core functions.  During the lockdown</w:t>
      </w:r>
      <w:r w:rsidR="00D07D17">
        <w:t xml:space="preserve"> of the past eight weeks</w:t>
      </w:r>
      <w:r w:rsidR="00BD7935">
        <w:t>, the Finance Progra</w:t>
      </w:r>
      <w:r w:rsidR="00D07D17">
        <w:t xml:space="preserve">ms Division has closed 12 </w:t>
      </w:r>
      <w:r w:rsidR="00D07D17">
        <w:lastRenderedPageBreak/>
        <w:t xml:space="preserve">bonds (totaling about $800 million) and several loans and guarantees (totaling $1.2 million) and the Community Development </w:t>
      </w:r>
      <w:r w:rsidR="0031249D">
        <w:t xml:space="preserve">program is </w:t>
      </w:r>
      <w:r w:rsidR="00D07D17">
        <w:t>activ</w:t>
      </w:r>
      <w:r w:rsidR="0031249D">
        <w:t>e</w:t>
      </w:r>
      <w:r w:rsidR="00D07D17">
        <w:t xml:space="preserve">.  In the Real Estate Division, progress continues </w:t>
      </w:r>
      <w:r w:rsidR="00782B08">
        <w:t>on most projects and programs.</w:t>
      </w:r>
    </w:p>
    <w:p w14:paraId="2ECC51CE" w14:textId="77777777" w:rsidR="00336813" w:rsidRDefault="00336813" w:rsidP="00F7274E">
      <w:pPr>
        <w:pStyle w:val="BodyText"/>
        <w:contextualSpacing/>
        <w:jc w:val="both"/>
      </w:pPr>
    </w:p>
    <w:p w14:paraId="35BEB6D5" w14:textId="7B05D8FF" w:rsidR="004B1CD8" w:rsidRDefault="00336813" w:rsidP="00F7274E">
      <w:pPr>
        <w:pStyle w:val="BodyText"/>
        <w:contextualSpacing/>
        <w:jc w:val="both"/>
      </w:pPr>
      <w:r>
        <w:t>Ms. Liss advised that t</w:t>
      </w:r>
      <w:r w:rsidR="00D07D17">
        <w:t>he budget</w:t>
      </w:r>
      <w:r>
        <w:t xml:space="preserve"> – which </w:t>
      </w:r>
      <w:r w:rsidR="00D07D17">
        <w:t>is historically presented for Board approval in June</w:t>
      </w:r>
      <w:r>
        <w:t xml:space="preserve"> – has </w:t>
      </w:r>
      <w:r w:rsidR="00FC55EB">
        <w:t xml:space="preserve">become </w:t>
      </w:r>
      <w:r w:rsidR="00D07D17">
        <w:t xml:space="preserve">challenging </w:t>
      </w:r>
      <w:r>
        <w:t>in this uncertain, ever changing environment, but a June budget presentation is still on track.</w:t>
      </w:r>
      <w:r w:rsidR="00E060CF">
        <w:t xml:space="preserve">  In early March</w:t>
      </w:r>
      <w:r w:rsidR="00FC55EB">
        <w:t>,</w:t>
      </w:r>
      <w:r w:rsidR="00E060CF">
        <w:t xml:space="preserve"> many budget assumptions had already been “baked in</w:t>
      </w:r>
      <w:r w:rsidR="00FC55EB">
        <w:t>,</w:t>
      </w:r>
      <w:r w:rsidR="00E060CF">
        <w:t>”</w:t>
      </w:r>
      <w:r w:rsidR="00FC55EB">
        <w:t xml:space="preserve"> and since then </w:t>
      </w:r>
      <w:r w:rsidR="00A449D1">
        <w:t xml:space="preserve">senior </w:t>
      </w:r>
      <w:r w:rsidR="00E060CF">
        <w:t xml:space="preserve">staff </w:t>
      </w:r>
      <w:r w:rsidR="00FC55EB">
        <w:t xml:space="preserve">has </w:t>
      </w:r>
      <w:r w:rsidR="00E060CF">
        <w:t>revisit</w:t>
      </w:r>
      <w:r w:rsidR="00FC55EB">
        <w:t>ed certain assumptions and mad</w:t>
      </w:r>
      <w:r w:rsidR="00E060CF">
        <w:t xml:space="preserve">e adjustments where necessary.  She advised that the FY2021 budget will be largely level-funded, will include </w:t>
      </w:r>
      <w:r w:rsidR="0031249D">
        <w:t xml:space="preserve">a provision for </w:t>
      </w:r>
      <w:r w:rsidR="00E060CF">
        <w:t xml:space="preserve">modest salary increases, and will be the subject of quarterly </w:t>
      </w:r>
      <w:r w:rsidR="00FC55EB">
        <w:t xml:space="preserve">sustainability </w:t>
      </w:r>
      <w:r w:rsidR="00E060CF">
        <w:t>reviews going forward.</w:t>
      </w:r>
      <w:r w:rsidR="00FC55EB">
        <w:t xml:space="preserve">  As always, Ms. Liss advised that MassDevelopment </w:t>
      </w:r>
      <w:r w:rsidR="00A449D1">
        <w:t xml:space="preserve">invites and </w:t>
      </w:r>
      <w:r w:rsidR="00FC55EB">
        <w:t>awaits guidance regarding budget</w:t>
      </w:r>
      <w:r w:rsidR="0031249D">
        <w:t xml:space="preserve">ary outlook and forecasting </w:t>
      </w:r>
      <w:r w:rsidR="00FC55EB">
        <w:t>from the Baker Administration.</w:t>
      </w:r>
    </w:p>
    <w:p w14:paraId="464957DF" w14:textId="7917A7F9" w:rsidR="00A449D1" w:rsidRDefault="00A449D1" w:rsidP="00F7274E">
      <w:pPr>
        <w:pStyle w:val="BodyText"/>
        <w:contextualSpacing/>
        <w:jc w:val="both"/>
      </w:pPr>
    </w:p>
    <w:p w14:paraId="1B9403C1" w14:textId="168F55C0" w:rsidR="00A449D1" w:rsidRDefault="0031249D" w:rsidP="00F7274E">
      <w:pPr>
        <w:pStyle w:val="BodyText"/>
        <w:contextualSpacing/>
        <w:jc w:val="both"/>
      </w:pPr>
      <w:r>
        <w:t xml:space="preserve">The Agency has established a </w:t>
      </w:r>
      <w:r w:rsidR="00A449D1">
        <w:t xml:space="preserve">Return to </w:t>
      </w:r>
      <w:r w:rsidR="004C09C5">
        <w:t xml:space="preserve">the </w:t>
      </w:r>
      <w:r w:rsidR="00A449D1">
        <w:t xml:space="preserve">Office Committee – </w:t>
      </w:r>
      <w:r>
        <w:t>headed by</w:t>
      </w:r>
      <w:r w:rsidR="00A449D1">
        <w:t xml:space="preserve"> Bob Ruzzo and Jeff Fuhrer –</w:t>
      </w:r>
      <w:r w:rsidR="004C09C5">
        <w:t xml:space="preserve">to look at the logistics of returning to work; the Committee </w:t>
      </w:r>
      <w:r w:rsidR="00A449D1">
        <w:t>anticipates the release of the report of Gov. Baker’s Task Force on Monday, May 18</w:t>
      </w:r>
      <w:r w:rsidR="001506C6">
        <w:t>,</w:t>
      </w:r>
      <w:r w:rsidR="00C16CC7">
        <w:t xml:space="preserve"> and will rely </w:t>
      </w:r>
      <w:r w:rsidR="001506C6">
        <w:t>there</w:t>
      </w:r>
      <w:r w:rsidR="00C16CC7">
        <w:t>on for guidance</w:t>
      </w:r>
      <w:r w:rsidR="00A449D1">
        <w:t>.  Ms. Liss advised, however, that whatever recommendations come out of Monday’s report</w:t>
      </w:r>
      <w:r w:rsidR="004C09C5">
        <w:t xml:space="preserve">, there are no plans for </w:t>
      </w:r>
      <w:r w:rsidR="0023667B">
        <w:t xml:space="preserve">a </w:t>
      </w:r>
      <w:r w:rsidR="004C09C5">
        <w:t xml:space="preserve">formal return to the office any time soon.  Indeed, the Agency </w:t>
      </w:r>
      <w:r w:rsidR="004C09C5">
        <w:lastRenderedPageBreak/>
        <w:t>anticipates that work from home will continue through the summer</w:t>
      </w:r>
      <w:r w:rsidR="0023667B">
        <w:t xml:space="preserve"> by the vast majority of MassDevelopment’s staff</w:t>
      </w:r>
      <w:r w:rsidR="004C09C5">
        <w:t>.</w:t>
      </w:r>
    </w:p>
    <w:p w14:paraId="3CE1250F" w14:textId="324B560A" w:rsidR="004C09C5" w:rsidRDefault="004C09C5" w:rsidP="00F7274E">
      <w:pPr>
        <w:pStyle w:val="BodyText"/>
        <w:contextualSpacing/>
        <w:jc w:val="both"/>
      </w:pPr>
    </w:p>
    <w:p w14:paraId="0F307CCD" w14:textId="13D96911" w:rsidR="004C09C5" w:rsidRDefault="004C09C5" w:rsidP="00F7274E">
      <w:pPr>
        <w:pStyle w:val="BodyText"/>
        <w:contextualSpacing/>
        <w:jc w:val="both"/>
      </w:pPr>
      <w:r>
        <w:t xml:space="preserve">Finally, Ms. Liss </w:t>
      </w:r>
      <w:r w:rsidR="0023667B">
        <w:t xml:space="preserve">was excited to </w:t>
      </w:r>
      <w:r>
        <w:t>r</w:t>
      </w:r>
      <w:r w:rsidR="0023667B">
        <w:t>emind</w:t>
      </w:r>
      <w:r>
        <w:t xml:space="preserve"> everyone that Cassandra McKenzie </w:t>
      </w:r>
      <w:r w:rsidR="0023667B">
        <w:t>will join the Agency on Monday</w:t>
      </w:r>
      <w:r w:rsidR="001506C6">
        <w:t>, May 18,</w:t>
      </w:r>
      <w:r w:rsidR="0023667B">
        <w:t xml:space="preserve"> as EVP for Real Estate; she thanked Mr. Ruzzo for </w:t>
      </w:r>
      <w:r w:rsidR="00166346">
        <w:t xml:space="preserve">overseeing </w:t>
      </w:r>
      <w:r w:rsidR="0023667B">
        <w:t>the Real Estate D</w:t>
      </w:r>
      <w:r w:rsidR="00C16CC7">
        <w:t xml:space="preserve">ivision </w:t>
      </w:r>
      <w:r w:rsidR="0023667B">
        <w:t xml:space="preserve">while </w:t>
      </w:r>
      <w:r w:rsidR="00C16CC7">
        <w:t xml:space="preserve">a </w:t>
      </w:r>
      <w:r w:rsidR="00E13D90">
        <w:t xml:space="preserve">lengthy </w:t>
      </w:r>
      <w:r w:rsidR="0023667B">
        <w:t>search for a new leader took place.</w:t>
      </w:r>
    </w:p>
    <w:p w14:paraId="72ED62A4" w14:textId="0438971D" w:rsidR="00040F0D" w:rsidRDefault="00040F0D" w:rsidP="00F7274E">
      <w:pPr>
        <w:pStyle w:val="BodyText"/>
        <w:contextualSpacing/>
        <w:jc w:val="both"/>
      </w:pPr>
    </w:p>
    <w:p w14:paraId="0A09F40E" w14:textId="03B68FB4" w:rsidR="00040F0D" w:rsidRDefault="00040F0D" w:rsidP="00F7274E">
      <w:pPr>
        <w:pStyle w:val="BodyText"/>
        <w:contextualSpacing/>
        <w:jc w:val="both"/>
      </w:pPr>
    </w:p>
    <w:p w14:paraId="072C4F6E" w14:textId="77777777" w:rsidR="004D5CFE" w:rsidRPr="00B43FAB" w:rsidRDefault="004D5CFE" w:rsidP="00F7274E">
      <w:pPr>
        <w:pStyle w:val="BodyText"/>
        <w:keepNext/>
        <w:contextualSpacing/>
        <w:jc w:val="both"/>
        <w:rPr>
          <w:b/>
          <w:bCs/>
          <w:caps/>
          <w:u w:val="single"/>
        </w:rPr>
      </w:pPr>
      <w:r>
        <w:rPr>
          <w:b/>
          <w:bCs/>
          <w:caps/>
          <w:u w:val="single"/>
        </w:rPr>
        <w:t>STRATEGIC PLANNING</w:t>
      </w:r>
    </w:p>
    <w:p w14:paraId="49EFD2C7" w14:textId="77777777" w:rsidR="004D5CFE" w:rsidRPr="00B43FAB" w:rsidRDefault="004D5CFE" w:rsidP="00F7274E">
      <w:pPr>
        <w:pStyle w:val="BodyText"/>
        <w:keepNext/>
        <w:contextualSpacing/>
        <w:jc w:val="both"/>
        <w:rPr>
          <w:bCs/>
        </w:rPr>
      </w:pPr>
    </w:p>
    <w:p w14:paraId="1075EF64" w14:textId="29575EAD" w:rsidR="004D5CFE" w:rsidRDefault="00E13D90" w:rsidP="00F7274E">
      <w:pPr>
        <w:pStyle w:val="BodyText"/>
        <w:contextualSpacing/>
        <w:jc w:val="both"/>
      </w:pPr>
      <w:r>
        <w:rPr>
          <w:b/>
        </w:rPr>
        <w:t>4</w:t>
      </w:r>
      <w:r w:rsidR="004D5CFE" w:rsidRPr="009A25ED">
        <w:rPr>
          <w:b/>
        </w:rPr>
        <w:t>.</w:t>
      </w:r>
      <w:r w:rsidR="004D5CFE">
        <w:rPr>
          <w:b/>
        </w:rPr>
        <w:t xml:space="preserve"> </w:t>
      </w:r>
      <w:r w:rsidR="004D5CFE" w:rsidRPr="009A25ED">
        <w:rPr>
          <w:b/>
        </w:rPr>
        <w:t xml:space="preserve"> </w:t>
      </w:r>
      <w:r w:rsidR="004D5CFE">
        <w:rPr>
          <w:b/>
        </w:rPr>
        <w:t>Annual Business Plan</w:t>
      </w:r>
      <w:r w:rsidR="004D5CFE" w:rsidRPr="009A25ED">
        <w:rPr>
          <w:b/>
        </w:rPr>
        <w:t xml:space="preserve"> (FY20</w:t>
      </w:r>
      <w:r w:rsidR="004D5CFE">
        <w:rPr>
          <w:b/>
        </w:rPr>
        <w:t>20</w:t>
      </w:r>
      <w:r w:rsidR="004D5CFE" w:rsidRPr="009A25ED">
        <w:rPr>
          <w:b/>
        </w:rPr>
        <w:t>)</w:t>
      </w:r>
      <w:r w:rsidR="004D5CFE" w:rsidRPr="001A70EB">
        <w:t>.</w:t>
      </w:r>
      <w:r w:rsidR="004D5CFE">
        <w:t xml:space="preserve">  </w:t>
      </w:r>
      <w:r w:rsidR="004D5CFE" w:rsidRPr="00B43FAB">
        <w:t>For</w:t>
      </w:r>
      <w:r w:rsidR="004D5CFE" w:rsidRPr="007E2171">
        <w:t xml:space="preserve"> information</w:t>
      </w:r>
      <w:r w:rsidR="004D5CFE">
        <w:t>al</w:t>
      </w:r>
      <w:r w:rsidR="004D5CFE" w:rsidRPr="007E2171">
        <w:t xml:space="preserve"> purposes only, the </w:t>
      </w:r>
      <w:r w:rsidR="004D5CFE">
        <w:t>Summary of the Agency’s Strategic Themes, Core Activities &amp; Priority Strategic Goals is</w:t>
      </w:r>
      <w:r w:rsidR="004D5CFE" w:rsidRPr="007E2171">
        <w:t xml:space="preserve"> </w:t>
      </w:r>
      <w:r w:rsidR="004D5CFE">
        <w:t>attached and made a part of the</w:t>
      </w:r>
      <w:r w:rsidR="004D5CFE" w:rsidRPr="007E2171">
        <w:t xml:space="preserve"> minutes of this meeting</w:t>
      </w:r>
      <w:r w:rsidR="004D5CFE">
        <w:t>.  No discussion of this item took place.</w:t>
      </w:r>
    </w:p>
    <w:p w14:paraId="176D93AA" w14:textId="77777777" w:rsidR="004D5CFE" w:rsidRDefault="004D5CFE" w:rsidP="00F7274E">
      <w:pPr>
        <w:pStyle w:val="BodyText"/>
        <w:contextualSpacing/>
        <w:jc w:val="both"/>
      </w:pPr>
    </w:p>
    <w:p w14:paraId="61C6AD68" w14:textId="77777777" w:rsidR="004D5CFE" w:rsidRDefault="004D5CFE" w:rsidP="00F7274E">
      <w:pPr>
        <w:pStyle w:val="BodyText"/>
        <w:contextualSpacing/>
        <w:jc w:val="both"/>
      </w:pPr>
    </w:p>
    <w:p w14:paraId="1DF76805" w14:textId="77777777" w:rsidR="004D5CFE" w:rsidRPr="00B43FAB" w:rsidRDefault="004D5CFE" w:rsidP="00F7274E">
      <w:pPr>
        <w:pStyle w:val="BodyText"/>
        <w:keepNext/>
        <w:contextualSpacing/>
        <w:jc w:val="both"/>
        <w:rPr>
          <w:b/>
          <w:bCs/>
          <w:caps/>
          <w:u w:val="single"/>
        </w:rPr>
      </w:pPr>
      <w:r>
        <w:rPr>
          <w:b/>
          <w:bCs/>
          <w:caps/>
          <w:u w:val="single"/>
        </w:rPr>
        <w:t xml:space="preserve">MARKETING / </w:t>
      </w:r>
      <w:r w:rsidRPr="00B43FAB">
        <w:rPr>
          <w:b/>
          <w:bCs/>
          <w:caps/>
          <w:u w:val="single"/>
        </w:rPr>
        <w:t>Communications</w:t>
      </w:r>
    </w:p>
    <w:p w14:paraId="375E373F" w14:textId="77777777" w:rsidR="004D5CFE" w:rsidRPr="00B43FAB" w:rsidRDefault="004D5CFE" w:rsidP="00F7274E">
      <w:pPr>
        <w:pStyle w:val="BodyText"/>
        <w:keepNext/>
        <w:contextualSpacing/>
        <w:jc w:val="both"/>
        <w:rPr>
          <w:bCs/>
        </w:rPr>
      </w:pPr>
    </w:p>
    <w:p w14:paraId="347A44E7" w14:textId="06E51866" w:rsidR="004D5CFE" w:rsidRPr="00B43FAB" w:rsidRDefault="00E13D90" w:rsidP="00F7274E">
      <w:pPr>
        <w:pStyle w:val="BodyText"/>
        <w:tabs>
          <w:tab w:val="left" w:pos="360"/>
        </w:tabs>
        <w:contextualSpacing/>
        <w:jc w:val="both"/>
      </w:pPr>
      <w:r>
        <w:rPr>
          <w:b/>
          <w:bCs/>
        </w:rPr>
        <w:t>5</w:t>
      </w:r>
      <w:r w:rsidR="004D5CFE" w:rsidRPr="00B43FAB">
        <w:rPr>
          <w:b/>
          <w:bCs/>
        </w:rPr>
        <w:t>.</w:t>
      </w:r>
      <w:r w:rsidR="004D5CFE" w:rsidRPr="00B43FAB">
        <w:t xml:space="preserve">  </w:t>
      </w:r>
      <w:r w:rsidR="004D5CFE" w:rsidRPr="00B43FAB">
        <w:rPr>
          <w:b/>
          <w:bCs/>
        </w:rPr>
        <w:t>Media Report (</w:t>
      </w:r>
      <w:r>
        <w:rPr>
          <w:b/>
          <w:bCs/>
        </w:rPr>
        <w:t>April</w:t>
      </w:r>
      <w:r w:rsidR="004D5CFE">
        <w:rPr>
          <w:b/>
          <w:bCs/>
        </w:rPr>
        <w:t xml:space="preserve"> 2020</w:t>
      </w:r>
      <w:r w:rsidR="004D5CFE" w:rsidRPr="00B43FAB">
        <w:rPr>
          <w:b/>
          <w:bCs/>
        </w:rPr>
        <w:t>)</w:t>
      </w:r>
      <w:r w:rsidR="004D5CFE" w:rsidRPr="00B43FAB">
        <w:t>.  For information</w:t>
      </w:r>
      <w:r w:rsidR="004D5CFE">
        <w:t>al</w:t>
      </w:r>
      <w:r w:rsidR="004D5CFE" w:rsidRPr="00B43FAB">
        <w:t xml:space="preserve"> purposes only, the Selected Press Clips, Media Report, and Web Statistics for </w:t>
      </w:r>
      <w:r w:rsidR="004D5CFE">
        <w:t xml:space="preserve">the previous month </w:t>
      </w:r>
      <w:r w:rsidR="004D5CFE" w:rsidRPr="00B43FAB">
        <w:t xml:space="preserve">are </w:t>
      </w:r>
      <w:r w:rsidR="004D5CFE">
        <w:t>attached and made a part of the</w:t>
      </w:r>
      <w:r w:rsidR="004D5CFE" w:rsidRPr="00B43FAB">
        <w:t xml:space="preserve"> minutes of this meeting.  No discussion of these items took place.</w:t>
      </w:r>
    </w:p>
    <w:p w14:paraId="51B223AA" w14:textId="77777777" w:rsidR="004D5CFE" w:rsidRDefault="004D5CFE" w:rsidP="00F7274E">
      <w:pPr>
        <w:contextualSpacing/>
        <w:jc w:val="both"/>
        <w:rPr>
          <w:sz w:val="24"/>
          <w:szCs w:val="24"/>
        </w:rPr>
      </w:pPr>
    </w:p>
    <w:p w14:paraId="3A0F111E" w14:textId="77777777" w:rsidR="004D5CFE" w:rsidRDefault="004D5CFE" w:rsidP="00F7274E">
      <w:pPr>
        <w:contextualSpacing/>
        <w:jc w:val="both"/>
        <w:rPr>
          <w:sz w:val="24"/>
          <w:szCs w:val="24"/>
        </w:rPr>
      </w:pPr>
    </w:p>
    <w:p w14:paraId="6F107600" w14:textId="77777777" w:rsidR="004D5CFE" w:rsidRPr="00B43FAB" w:rsidRDefault="004D5CFE" w:rsidP="00F7274E">
      <w:pPr>
        <w:pStyle w:val="BodyText"/>
        <w:keepNext/>
        <w:contextualSpacing/>
        <w:jc w:val="both"/>
        <w:rPr>
          <w:b/>
          <w:bCs/>
          <w:caps/>
          <w:u w:val="single"/>
        </w:rPr>
      </w:pPr>
      <w:r>
        <w:rPr>
          <w:b/>
          <w:bCs/>
          <w:caps/>
          <w:u w:val="single"/>
        </w:rPr>
        <w:lastRenderedPageBreak/>
        <w:t>Finance programs</w:t>
      </w:r>
    </w:p>
    <w:p w14:paraId="658BD07D" w14:textId="77777777" w:rsidR="004D5CFE" w:rsidRPr="00B43FAB" w:rsidRDefault="004D5CFE" w:rsidP="00F7274E">
      <w:pPr>
        <w:pStyle w:val="BodyText"/>
        <w:keepNext/>
        <w:contextualSpacing/>
        <w:jc w:val="both"/>
        <w:rPr>
          <w:bCs/>
        </w:rPr>
      </w:pPr>
    </w:p>
    <w:p w14:paraId="3FCA3A3B" w14:textId="685AD42C" w:rsidR="004D5CFE" w:rsidRDefault="004D5CFE" w:rsidP="00F7274E">
      <w:pPr>
        <w:pStyle w:val="BodyText"/>
        <w:contextualSpacing/>
        <w:jc w:val="both"/>
      </w:pPr>
      <w:r>
        <w:rPr>
          <w:b/>
          <w:bCs/>
        </w:rPr>
        <w:t>Updates</w:t>
      </w:r>
      <w:r w:rsidRPr="00D53DCB">
        <w:rPr>
          <w:b/>
          <w:bCs/>
        </w:rPr>
        <w:t xml:space="preserve"> from Executive Vice President, Finance Programs</w:t>
      </w:r>
      <w:r w:rsidRPr="00D53DCB">
        <w:t xml:space="preserve">.  </w:t>
      </w:r>
      <w:r w:rsidR="00BF7880">
        <w:t xml:space="preserve">Ms. Canter </w:t>
      </w:r>
      <w:r w:rsidR="003F7A45">
        <w:t xml:space="preserve">described the current state of Finance Programs portolio(s) and pipeline(s).  She said staff is busy trying to accommodate existing customers – </w:t>
      </w:r>
      <w:r w:rsidR="0031249D">
        <w:t xml:space="preserve">and has processed </w:t>
      </w:r>
      <w:r w:rsidR="003F7A45">
        <w:t xml:space="preserve">$304,000 in </w:t>
      </w:r>
      <w:r w:rsidR="0031249D">
        <w:t xml:space="preserve">payment </w:t>
      </w:r>
      <w:r w:rsidR="003F7A45">
        <w:t xml:space="preserve">deferrals </w:t>
      </w:r>
      <w:r w:rsidR="003A3358">
        <w:t>(</w:t>
      </w:r>
      <w:r w:rsidR="00FA768D">
        <w:t>of 90 days, typically</w:t>
      </w:r>
      <w:r w:rsidR="003A3358">
        <w:t xml:space="preserve">) </w:t>
      </w:r>
      <w:r w:rsidR="00FA768D">
        <w:t xml:space="preserve">that </w:t>
      </w:r>
      <w:r w:rsidR="003F7A45">
        <w:t xml:space="preserve">will be </w:t>
      </w:r>
      <w:r w:rsidR="0031249D">
        <w:t xml:space="preserve">rescheduled at </w:t>
      </w:r>
      <w:r w:rsidR="003F7A45">
        <w:t xml:space="preserve">the end of the </w:t>
      </w:r>
      <w:r w:rsidR="00FA768D">
        <w:t xml:space="preserve">borrower’s </w:t>
      </w:r>
      <w:r w:rsidR="003F7A45">
        <w:t>loan</w:t>
      </w:r>
      <w:r w:rsidR="00FA768D">
        <w:t xml:space="preserve">(s) / </w:t>
      </w:r>
      <w:r w:rsidR="003F7A45">
        <w:t>guarantee</w:t>
      </w:r>
      <w:r w:rsidR="00FA768D">
        <w:t>(s)</w:t>
      </w:r>
      <w:r w:rsidR="003F7A45">
        <w:t xml:space="preserve"> – representing 14 percent of the general portfolio</w:t>
      </w:r>
      <w:r w:rsidR="0031249D">
        <w:t>.</w:t>
      </w:r>
      <w:r w:rsidR="00FA768D">
        <w:t xml:space="preserve"> </w:t>
      </w:r>
      <w:r w:rsidR="00166346">
        <w:t xml:space="preserve"> Fifty</w:t>
      </w:r>
      <w:r w:rsidR="00FA768D">
        <w:t xml:space="preserve"> percent of loans from the Emerging Technology Fund (“ETF”) are impacted.  She opined it is too early to make predictions but she confirmed no reduction to </w:t>
      </w:r>
      <w:r w:rsidR="0031249D">
        <w:t xml:space="preserve">revenues anticipated in </w:t>
      </w:r>
      <w:r w:rsidR="00FA768D">
        <w:t>the FY2021 budget</w:t>
      </w:r>
      <w:r w:rsidR="003A3358">
        <w:t xml:space="preserve"> as a result of </w:t>
      </w:r>
      <w:r w:rsidR="00C16CC7">
        <w:t>such deferrals</w:t>
      </w:r>
      <w:r w:rsidR="003A3358">
        <w:t xml:space="preserve">.  She advised </w:t>
      </w:r>
      <w:r w:rsidR="00C16CC7">
        <w:t xml:space="preserve">that </w:t>
      </w:r>
      <w:r w:rsidR="003A3358">
        <w:t xml:space="preserve">no </w:t>
      </w:r>
      <w:r w:rsidR="000803CF">
        <w:t>payoffs are anticipated</w:t>
      </w:r>
      <w:r w:rsidR="00C16CC7">
        <w:t xml:space="preserve"> in the coming year</w:t>
      </w:r>
      <w:r w:rsidR="000803CF">
        <w:t>.</w:t>
      </w:r>
    </w:p>
    <w:p w14:paraId="4C28B5B6" w14:textId="77777777" w:rsidR="004D5CFE" w:rsidRPr="00D53DCB" w:rsidRDefault="004D5CFE" w:rsidP="00F7274E">
      <w:pPr>
        <w:pStyle w:val="BodyText"/>
        <w:contextualSpacing/>
        <w:jc w:val="both"/>
      </w:pPr>
    </w:p>
    <w:p w14:paraId="380E0042" w14:textId="1ED5B8E0" w:rsidR="003F7A45" w:rsidRDefault="003F7A45" w:rsidP="00F7274E">
      <w:pPr>
        <w:pStyle w:val="BodyText"/>
        <w:contextualSpacing/>
        <w:jc w:val="both"/>
      </w:pPr>
      <w:r>
        <w:rPr>
          <w:b/>
          <w:bCs/>
        </w:rPr>
        <w:t>Updates</w:t>
      </w:r>
      <w:r w:rsidRPr="00D53DCB">
        <w:rPr>
          <w:b/>
          <w:bCs/>
        </w:rPr>
        <w:t xml:space="preserve"> from </w:t>
      </w:r>
      <w:r>
        <w:rPr>
          <w:b/>
          <w:bCs/>
        </w:rPr>
        <w:t>Chief Financial Officer</w:t>
      </w:r>
      <w:r w:rsidRPr="00D53DCB">
        <w:t xml:space="preserve">.  </w:t>
      </w:r>
      <w:r>
        <w:t xml:space="preserve">Mr. Gerlin </w:t>
      </w:r>
      <w:r w:rsidR="000803CF">
        <w:t xml:space="preserve">confirmed the budget process has been challenging, at best.  </w:t>
      </w:r>
      <w:r w:rsidR="00C20294">
        <w:t>Noting, for example, significant decreases in Devens revenue related to canceled recreation events and d</w:t>
      </w:r>
      <w:r w:rsidR="00C16CC7">
        <w:t>ecreased hotel room tax revenue</w:t>
      </w:r>
      <w:r w:rsidR="009D7B74">
        <w:t xml:space="preserve"> (due to anticipated vacancies)</w:t>
      </w:r>
      <w:r w:rsidR="00C16CC7">
        <w:t>,</w:t>
      </w:r>
      <w:r w:rsidR="00C20294">
        <w:t xml:space="preserve"> Mr. Gerlin </w:t>
      </w:r>
      <w:r w:rsidR="000803CF">
        <w:t>advised that a</w:t>
      </w:r>
      <w:r w:rsidR="009D7B74">
        <w:t>n</w:t>
      </w:r>
      <w:r w:rsidR="000803CF">
        <w:t xml:space="preserve"> </w:t>
      </w:r>
      <w:r w:rsidR="009D7B74">
        <w:t xml:space="preserve">overall </w:t>
      </w:r>
      <w:r w:rsidR="000803CF">
        <w:t>drop in revenues will be budgeted</w:t>
      </w:r>
      <w:r w:rsidR="00C20294">
        <w:t xml:space="preserve"> and will impact the Agency’s bottom line.  He advised to stay tuned for details in June.</w:t>
      </w:r>
    </w:p>
    <w:p w14:paraId="595F705D" w14:textId="1F8BD153" w:rsidR="00C20294" w:rsidRDefault="00C20294" w:rsidP="00F7274E">
      <w:pPr>
        <w:pStyle w:val="BodyText"/>
        <w:contextualSpacing/>
        <w:jc w:val="both"/>
      </w:pPr>
    </w:p>
    <w:p w14:paraId="51EA10B4" w14:textId="1E5A5230" w:rsidR="00C20294" w:rsidRPr="00C20294" w:rsidRDefault="00C20294" w:rsidP="00F7274E">
      <w:pPr>
        <w:pStyle w:val="BodyText"/>
        <w:keepNext/>
        <w:contextualSpacing/>
        <w:jc w:val="both"/>
        <w:rPr>
          <w:b/>
        </w:rPr>
      </w:pPr>
      <w:r w:rsidRPr="00C20294">
        <w:rPr>
          <w:b/>
        </w:rPr>
        <w:lastRenderedPageBreak/>
        <w:t>6.  VOTE – Contract Extension with RSC Insurance Brokerage, Inc.</w:t>
      </w:r>
    </w:p>
    <w:p w14:paraId="11450745" w14:textId="080F5AD2" w:rsidR="004D5CFE" w:rsidRDefault="004D5CFE" w:rsidP="00F7274E">
      <w:pPr>
        <w:pStyle w:val="BodyText"/>
        <w:keepNext/>
        <w:tabs>
          <w:tab w:val="left" w:pos="360"/>
        </w:tabs>
        <w:contextualSpacing/>
        <w:jc w:val="both"/>
      </w:pPr>
    </w:p>
    <w:p w14:paraId="74D50D7D" w14:textId="08221C9F" w:rsidR="00564BBF" w:rsidRPr="007E2171" w:rsidRDefault="008C1E57" w:rsidP="00F7274E">
      <w:pPr>
        <w:pStyle w:val="BodyText"/>
        <w:jc w:val="both"/>
        <w:rPr>
          <w:bCs/>
        </w:rPr>
      </w:pPr>
      <w:r>
        <w:t>Mr. Gerlin n</w:t>
      </w:r>
      <w:r w:rsidR="00564BBF">
        <w:t>ot</w:t>
      </w:r>
      <w:r>
        <w:t>ed</w:t>
      </w:r>
      <w:r w:rsidR="00564BBF">
        <w:t xml:space="preserve"> that </w:t>
      </w:r>
      <w:r w:rsidR="0031249D">
        <w:t xml:space="preserve">the Agency originally procured the services of </w:t>
      </w:r>
      <w:r w:rsidR="00564BBF">
        <w:t xml:space="preserve">RSC Insurance through a Request for Production </w:t>
      </w:r>
      <w:r w:rsidR="00585CC2">
        <w:t>(“RFP”) five years ago</w:t>
      </w:r>
      <w:r w:rsidR="001C687E">
        <w:t>,</w:t>
      </w:r>
      <w:r w:rsidR="00585CC2">
        <w:t xml:space="preserve"> and </w:t>
      </w:r>
      <w:r w:rsidR="009D7B74">
        <w:t>the Agency continues to be satisfied with th</w:t>
      </w:r>
      <w:r>
        <w:t>is vendor</w:t>
      </w:r>
      <w:r w:rsidR="009D7B74">
        <w:t>.  R</w:t>
      </w:r>
      <w:r w:rsidR="00585CC2">
        <w:t xml:space="preserve">emarking on the challenges of attempting to issue a new RFP during </w:t>
      </w:r>
      <w:r w:rsidR="00564BBF">
        <w:t xml:space="preserve">the COVID-19 pandemic, Mr. Gerlin briefly described this request to continue </w:t>
      </w:r>
      <w:r>
        <w:t xml:space="preserve">the contract with RSC Insurance </w:t>
      </w:r>
      <w:r w:rsidR="00585CC2">
        <w:t xml:space="preserve">for </w:t>
      </w:r>
      <w:r>
        <w:t xml:space="preserve">an additional </w:t>
      </w:r>
      <w:r w:rsidR="00585CC2">
        <w:t xml:space="preserve">year at a flat rate.  </w:t>
      </w:r>
      <w:r w:rsidR="00564BBF">
        <w:t>The Acting Chair asked for a vote</w:t>
      </w:r>
      <w:r w:rsidR="00564BBF" w:rsidRPr="007E2171">
        <w:t xml:space="preserve"> and, </w:t>
      </w:r>
      <w:r w:rsidR="00564BBF">
        <w:t>upon motion duly made and seconded, by a roll call of the directors on the videoconference, it was, unanimously</w:t>
      </w:r>
    </w:p>
    <w:p w14:paraId="2C736EEB" w14:textId="77777777" w:rsidR="00564BBF" w:rsidRPr="007E2171" w:rsidRDefault="00564BBF" w:rsidP="00F7274E">
      <w:pPr>
        <w:jc w:val="both"/>
        <w:rPr>
          <w:sz w:val="24"/>
          <w:szCs w:val="24"/>
        </w:rPr>
      </w:pPr>
    </w:p>
    <w:p w14:paraId="6373069C" w14:textId="4F8BFFCA" w:rsidR="00564BBF" w:rsidRDefault="00564BBF" w:rsidP="00F7274E">
      <w:pPr>
        <w:pStyle w:val="BodyText"/>
        <w:jc w:val="both"/>
      </w:pPr>
      <w:r w:rsidRPr="007E2171">
        <w:rPr>
          <w:b/>
        </w:rPr>
        <w:t>VOTED:</w:t>
      </w:r>
      <w:r w:rsidRPr="007E2171">
        <w:t xml:space="preserve">  That the Board of Directors of Mass</w:t>
      </w:r>
      <w:r>
        <w:t xml:space="preserve">Development approves the contract extension with RSC Insurance Brokerage, Inc., as outlined in </w:t>
      </w:r>
      <w:r w:rsidRPr="00A545AB">
        <w:t xml:space="preserve">the </w:t>
      </w:r>
      <w:r>
        <w:t>memorandum and vote dated May 14, 2020, that are attached and made a part of</w:t>
      </w:r>
      <w:r w:rsidRPr="007E2171">
        <w:t xml:space="preserve"> the minutes of this meeti</w:t>
      </w:r>
      <w:r>
        <w:t>ng.</w:t>
      </w:r>
    </w:p>
    <w:p w14:paraId="501BDCCA" w14:textId="2C1964BC" w:rsidR="00C20294" w:rsidRDefault="00C20294" w:rsidP="00F7274E">
      <w:pPr>
        <w:pStyle w:val="BodyText"/>
        <w:tabs>
          <w:tab w:val="left" w:pos="360"/>
        </w:tabs>
        <w:contextualSpacing/>
        <w:jc w:val="both"/>
      </w:pPr>
    </w:p>
    <w:p w14:paraId="653A5B55" w14:textId="77777777" w:rsidR="00C20294" w:rsidRDefault="00C20294" w:rsidP="00F7274E">
      <w:pPr>
        <w:pStyle w:val="BodyText"/>
        <w:tabs>
          <w:tab w:val="left" w:pos="360"/>
        </w:tabs>
        <w:contextualSpacing/>
        <w:jc w:val="both"/>
      </w:pPr>
    </w:p>
    <w:p w14:paraId="20349F0F" w14:textId="77777777" w:rsidR="004D5CFE" w:rsidRPr="00B43FAB" w:rsidRDefault="004D5CFE" w:rsidP="00F7274E">
      <w:pPr>
        <w:pStyle w:val="BodyText"/>
        <w:keepNext/>
        <w:contextualSpacing/>
        <w:jc w:val="both"/>
        <w:rPr>
          <w:b/>
          <w:bCs/>
          <w:caps/>
          <w:u w:val="single"/>
        </w:rPr>
      </w:pPr>
      <w:r>
        <w:rPr>
          <w:b/>
          <w:bCs/>
          <w:caps/>
          <w:u w:val="single"/>
        </w:rPr>
        <w:t>BOND TRANSACTIONS</w:t>
      </w:r>
    </w:p>
    <w:p w14:paraId="1DC6D6BF" w14:textId="77777777" w:rsidR="004D5CFE" w:rsidRPr="00B43FAB" w:rsidRDefault="004D5CFE" w:rsidP="00F7274E">
      <w:pPr>
        <w:pStyle w:val="BodyText"/>
        <w:keepNext/>
        <w:contextualSpacing/>
        <w:jc w:val="both"/>
        <w:rPr>
          <w:b/>
          <w:bCs/>
        </w:rPr>
      </w:pPr>
    </w:p>
    <w:p w14:paraId="048791EF" w14:textId="57F4771D" w:rsidR="00BD2D24" w:rsidRDefault="00C20294" w:rsidP="00F7274E">
      <w:pPr>
        <w:contextualSpacing/>
        <w:jc w:val="both"/>
        <w:rPr>
          <w:sz w:val="24"/>
          <w:szCs w:val="24"/>
        </w:rPr>
      </w:pPr>
      <w:r>
        <w:rPr>
          <w:b/>
          <w:bCs/>
          <w:sz w:val="24"/>
          <w:szCs w:val="24"/>
        </w:rPr>
        <w:t>7</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Bond Memorandum is attached and made a part of the</w:t>
      </w:r>
      <w:r w:rsidR="004D5CFE" w:rsidRPr="00DF79CB">
        <w:rPr>
          <w:sz w:val="24"/>
          <w:szCs w:val="24"/>
        </w:rPr>
        <w:t xml:space="preserve"> minutes of this meeting</w:t>
      </w:r>
      <w:r w:rsidR="004D5CFE">
        <w:rPr>
          <w:sz w:val="24"/>
          <w:szCs w:val="24"/>
        </w:rPr>
        <w:t>.</w:t>
      </w:r>
      <w:r w:rsidR="00BF7880">
        <w:rPr>
          <w:sz w:val="24"/>
          <w:szCs w:val="24"/>
        </w:rPr>
        <w:t xml:space="preserve">  </w:t>
      </w:r>
      <w:r w:rsidR="000D173E">
        <w:rPr>
          <w:sz w:val="24"/>
          <w:szCs w:val="24"/>
        </w:rPr>
        <w:t>M</w:t>
      </w:r>
      <w:r w:rsidR="00585CC2">
        <w:rPr>
          <w:sz w:val="24"/>
          <w:szCs w:val="24"/>
        </w:rPr>
        <w:t xml:space="preserve">r. Chilton </w:t>
      </w:r>
      <w:r w:rsidR="000D173E">
        <w:rPr>
          <w:sz w:val="24"/>
          <w:szCs w:val="24"/>
        </w:rPr>
        <w:t xml:space="preserve">advised </w:t>
      </w:r>
      <w:r w:rsidR="00585CC2">
        <w:rPr>
          <w:sz w:val="24"/>
          <w:szCs w:val="24"/>
        </w:rPr>
        <w:t xml:space="preserve">that </w:t>
      </w:r>
      <w:r w:rsidR="00C276C8">
        <w:rPr>
          <w:sz w:val="24"/>
          <w:szCs w:val="24"/>
        </w:rPr>
        <w:t>comments received as a re</w:t>
      </w:r>
      <w:r w:rsidR="00C276C8">
        <w:rPr>
          <w:sz w:val="24"/>
          <w:szCs w:val="24"/>
        </w:rPr>
        <w:lastRenderedPageBreak/>
        <w:t xml:space="preserve">sult of a TEFRA hearing on the </w:t>
      </w:r>
      <w:r w:rsidR="00FE360E">
        <w:rPr>
          <w:sz w:val="24"/>
          <w:szCs w:val="24"/>
        </w:rPr>
        <w:t xml:space="preserve">bond issuance for </w:t>
      </w:r>
      <w:r w:rsidR="00C276C8">
        <w:rPr>
          <w:sz w:val="24"/>
          <w:szCs w:val="24"/>
        </w:rPr>
        <w:t>The May Institute, Inc.</w:t>
      </w:r>
      <w:r w:rsidR="00163DF3">
        <w:rPr>
          <w:sz w:val="24"/>
          <w:szCs w:val="24"/>
        </w:rPr>
        <w:t xml:space="preserve"> </w:t>
      </w:r>
      <w:r w:rsidR="00FE360E">
        <w:rPr>
          <w:sz w:val="24"/>
          <w:szCs w:val="24"/>
        </w:rPr>
        <w:t>(Tab 1</w:t>
      </w:r>
      <w:r w:rsidR="00585CC2">
        <w:rPr>
          <w:sz w:val="24"/>
          <w:szCs w:val="24"/>
        </w:rPr>
        <w:t>2</w:t>
      </w:r>
      <w:r w:rsidR="00FE360E">
        <w:rPr>
          <w:sz w:val="24"/>
          <w:szCs w:val="24"/>
        </w:rPr>
        <w:t>)</w:t>
      </w:r>
      <w:r w:rsidR="00163DF3">
        <w:rPr>
          <w:sz w:val="24"/>
          <w:szCs w:val="24"/>
        </w:rPr>
        <w:t xml:space="preserve">, </w:t>
      </w:r>
      <w:r w:rsidR="0042702E">
        <w:rPr>
          <w:sz w:val="24"/>
          <w:szCs w:val="24"/>
        </w:rPr>
        <w:t xml:space="preserve">have been </w:t>
      </w:r>
      <w:r w:rsidR="00163DF3">
        <w:rPr>
          <w:sz w:val="24"/>
          <w:szCs w:val="24"/>
        </w:rPr>
        <w:t xml:space="preserve">provided </w:t>
      </w:r>
      <w:r w:rsidR="0042702E">
        <w:rPr>
          <w:sz w:val="24"/>
          <w:szCs w:val="24"/>
        </w:rPr>
        <w:t xml:space="preserve">as part of the updated Board materials </w:t>
      </w:r>
      <w:r w:rsidR="00163DF3">
        <w:rPr>
          <w:sz w:val="24"/>
          <w:szCs w:val="24"/>
        </w:rPr>
        <w:t xml:space="preserve">and </w:t>
      </w:r>
      <w:r w:rsidR="00A824A4">
        <w:rPr>
          <w:sz w:val="24"/>
          <w:szCs w:val="24"/>
        </w:rPr>
        <w:t xml:space="preserve">are </w:t>
      </w:r>
      <w:r w:rsidR="00822C09">
        <w:rPr>
          <w:sz w:val="24"/>
          <w:szCs w:val="24"/>
        </w:rPr>
        <w:t>appended</w:t>
      </w:r>
      <w:r w:rsidR="00163DF3">
        <w:rPr>
          <w:sz w:val="24"/>
          <w:szCs w:val="24"/>
        </w:rPr>
        <w:t xml:space="preserve"> to the minutes of this meeting.</w:t>
      </w:r>
      <w:r w:rsidR="00A824A4">
        <w:rPr>
          <w:sz w:val="24"/>
          <w:szCs w:val="24"/>
        </w:rPr>
        <w:t xml:space="preserve">  </w:t>
      </w:r>
      <w:r w:rsidR="00C276C8">
        <w:rPr>
          <w:sz w:val="24"/>
          <w:szCs w:val="24"/>
        </w:rPr>
        <w:t xml:space="preserve">He </w:t>
      </w:r>
      <w:r w:rsidR="00A824A4">
        <w:rPr>
          <w:sz w:val="24"/>
          <w:szCs w:val="24"/>
        </w:rPr>
        <w:t>summarized</w:t>
      </w:r>
      <w:r w:rsidR="00822C09">
        <w:rPr>
          <w:sz w:val="24"/>
          <w:szCs w:val="24"/>
        </w:rPr>
        <w:t xml:space="preserve"> the comments</w:t>
      </w:r>
      <w:r w:rsidR="0042702E">
        <w:rPr>
          <w:sz w:val="24"/>
          <w:szCs w:val="24"/>
        </w:rPr>
        <w:t xml:space="preserve"> briefly</w:t>
      </w:r>
      <w:r w:rsidR="00BD2D24">
        <w:rPr>
          <w:sz w:val="24"/>
          <w:szCs w:val="24"/>
        </w:rPr>
        <w:t xml:space="preserve">, noting the Town of Norwood opposes the use of a tax-exempt bond </w:t>
      </w:r>
      <w:r w:rsidR="001C687E">
        <w:rPr>
          <w:sz w:val="24"/>
          <w:szCs w:val="24"/>
        </w:rPr>
        <w:t xml:space="preserve">for construction of </w:t>
      </w:r>
      <w:r w:rsidR="00BD2D24">
        <w:rPr>
          <w:sz w:val="24"/>
          <w:szCs w:val="24"/>
        </w:rPr>
        <w:t>a private school, which does not pay property taxes</w:t>
      </w:r>
      <w:r w:rsidR="0031249D">
        <w:rPr>
          <w:sz w:val="24"/>
          <w:szCs w:val="24"/>
        </w:rPr>
        <w:t>.</w:t>
      </w:r>
      <w:r w:rsidR="00BD2D24">
        <w:rPr>
          <w:sz w:val="24"/>
          <w:szCs w:val="24"/>
        </w:rPr>
        <w:t xml:space="preserve"> </w:t>
      </w:r>
      <w:r w:rsidR="0031249D">
        <w:rPr>
          <w:sz w:val="24"/>
          <w:szCs w:val="24"/>
        </w:rPr>
        <w:t xml:space="preserve"> T</w:t>
      </w:r>
      <w:r w:rsidR="00BD2D24">
        <w:rPr>
          <w:sz w:val="24"/>
          <w:szCs w:val="24"/>
        </w:rPr>
        <w:t xml:space="preserve">he Town also wishes to preserve the </w:t>
      </w:r>
      <w:r w:rsidR="001C687E">
        <w:rPr>
          <w:sz w:val="24"/>
          <w:szCs w:val="24"/>
        </w:rPr>
        <w:t xml:space="preserve">proposed </w:t>
      </w:r>
      <w:r w:rsidR="00BD2D24">
        <w:rPr>
          <w:sz w:val="24"/>
          <w:szCs w:val="24"/>
        </w:rPr>
        <w:t>site due to limited parcels for general office space in Norwood.</w:t>
      </w:r>
    </w:p>
    <w:p w14:paraId="536C3CB4" w14:textId="77777777" w:rsidR="00BD2D24" w:rsidRDefault="00BD2D24" w:rsidP="00F7274E">
      <w:pPr>
        <w:contextualSpacing/>
        <w:jc w:val="both"/>
        <w:rPr>
          <w:sz w:val="24"/>
          <w:szCs w:val="24"/>
        </w:rPr>
      </w:pPr>
    </w:p>
    <w:p w14:paraId="5C182A1D" w14:textId="51BC7BA2" w:rsidR="004D5CFE" w:rsidRDefault="00811FE4" w:rsidP="00F7274E">
      <w:pPr>
        <w:pStyle w:val="BodyText"/>
        <w:contextualSpacing/>
        <w:jc w:val="both"/>
      </w:pPr>
      <w:r>
        <w:t>The Acting Chair</w:t>
      </w:r>
      <w:r w:rsidR="004D5CFE">
        <w:t xml:space="preserve"> then </w:t>
      </w:r>
      <w:r w:rsidR="004D5CFE" w:rsidRPr="007E2171">
        <w:t xml:space="preserve">advised that the Board would </w:t>
      </w:r>
      <w:r w:rsidR="004D5CFE">
        <w:t xml:space="preserve">vote on the approvals and findings for the matters in </w:t>
      </w:r>
      <w:r w:rsidR="004D5CFE" w:rsidRPr="007E2171">
        <w:t>Tab</w:t>
      </w:r>
      <w:r w:rsidR="004D5CFE">
        <w:t xml:space="preserve">s </w:t>
      </w:r>
      <w:r w:rsidR="00C276C8">
        <w:t>8</w:t>
      </w:r>
      <w:r w:rsidR="004D5CFE">
        <w:t xml:space="preserve"> – </w:t>
      </w:r>
      <w:r w:rsidR="00C276C8">
        <w:t>13</w:t>
      </w:r>
      <w:r w:rsidR="004D5CFE">
        <w:t xml:space="preserve">, </w:t>
      </w:r>
      <w:r w:rsidR="004D5CFE" w:rsidRPr="007E2171">
        <w:t>to be considered following the opportunity for discussion, pursuant to Section 8 of Chapter 23G of the General Laws, as amended</w:t>
      </w:r>
      <w:r w:rsidR="004D5CFE">
        <w:t>.</w:t>
      </w:r>
    </w:p>
    <w:p w14:paraId="26148BC1" w14:textId="77777777" w:rsidR="004D5CFE" w:rsidRDefault="004D5CFE" w:rsidP="00F7274E">
      <w:pPr>
        <w:pStyle w:val="BodyText"/>
        <w:contextualSpacing/>
        <w:jc w:val="both"/>
      </w:pPr>
    </w:p>
    <w:p w14:paraId="7D423032" w14:textId="77777777" w:rsidR="004D5CFE" w:rsidRPr="001C7C2D" w:rsidRDefault="004D5CFE" w:rsidP="00F7274E">
      <w:pPr>
        <w:keepNext/>
        <w:contextualSpacing/>
        <w:jc w:val="both"/>
        <w:rPr>
          <w:b/>
          <w:sz w:val="24"/>
          <w:szCs w:val="24"/>
          <w:u w:val="single"/>
        </w:rPr>
      </w:pPr>
      <w:r w:rsidRPr="001C7C2D">
        <w:rPr>
          <w:b/>
          <w:sz w:val="24"/>
          <w:szCs w:val="24"/>
          <w:u w:val="single"/>
        </w:rPr>
        <w:t xml:space="preserve">Bonds:  </w:t>
      </w:r>
      <w:r>
        <w:rPr>
          <w:b/>
          <w:sz w:val="24"/>
          <w:szCs w:val="24"/>
          <w:u w:val="single"/>
        </w:rPr>
        <w:t>Official Actions</w:t>
      </w:r>
    </w:p>
    <w:p w14:paraId="6F3FDA22" w14:textId="77777777" w:rsidR="004D5CFE" w:rsidRDefault="004D5CFE" w:rsidP="00F7274E">
      <w:pPr>
        <w:keepNext/>
        <w:contextualSpacing/>
        <w:jc w:val="both"/>
        <w:rPr>
          <w:sz w:val="24"/>
          <w:szCs w:val="24"/>
        </w:rPr>
      </w:pPr>
    </w:p>
    <w:p w14:paraId="7FA040CF" w14:textId="0922FFFB" w:rsidR="004D5CFE" w:rsidRPr="001C7C2D" w:rsidRDefault="004D5CFE" w:rsidP="00F7274E">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Requests</w:t>
      </w:r>
    </w:p>
    <w:p w14:paraId="41E34C25" w14:textId="77777777" w:rsidR="004D5CFE" w:rsidRDefault="004D5CFE" w:rsidP="00F7274E">
      <w:pPr>
        <w:pStyle w:val="BodyText"/>
        <w:keepNext/>
        <w:contextualSpacing/>
        <w:jc w:val="both"/>
      </w:pPr>
    </w:p>
    <w:p w14:paraId="47ED0686" w14:textId="7B300D8C" w:rsidR="004D5CFE" w:rsidRPr="007E2171" w:rsidRDefault="00D16120" w:rsidP="00F7274E">
      <w:pPr>
        <w:pStyle w:val="BodyText"/>
        <w:keepNext/>
        <w:contextualSpacing/>
        <w:jc w:val="both"/>
      </w:pPr>
      <w:r>
        <w:rPr>
          <w:b/>
          <w:bCs/>
        </w:rPr>
        <w:t>8</w:t>
      </w:r>
      <w:r w:rsidR="004D5CFE" w:rsidRPr="007E2171">
        <w:rPr>
          <w:b/>
          <w:bCs/>
        </w:rPr>
        <w:t>.</w:t>
      </w:r>
      <w:r w:rsidR="004D5CFE" w:rsidRPr="009249DE">
        <w:rPr>
          <w:bCs/>
        </w:rPr>
        <w:t xml:space="preserve">  </w:t>
      </w:r>
      <w:r w:rsidR="004D5CFE">
        <w:t>U</w:t>
      </w:r>
      <w:r w:rsidR="004D5CFE" w:rsidRPr="007E2171">
        <w:t>pon motion duly made and seconded</w:t>
      </w:r>
      <w:r w:rsidR="004D5CFE">
        <w:t>,</w:t>
      </w:r>
      <w:r w:rsidR="004D5CFE" w:rsidRPr="007E2171">
        <w:t xml:space="preserve"> </w:t>
      </w:r>
      <w:r w:rsidR="004D5CFE">
        <w:t xml:space="preserve">by </w:t>
      </w:r>
      <w:r w:rsidR="00CA2A22">
        <w:t xml:space="preserve">a roll call vote of the </w:t>
      </w:r>
      <w:r w:rsidR="004D5CFE">
        <w:t>directors present</w:t>
      </w:r>
      <w:r w:rsidR="00CA2A22">
        <w:t xml:space="preserve"> on the </w:t>
      </w:r>
      <w:r w:rsidR="00040F0D">
        <w:t>videoconference</w:t>
      </w:r>
      <w:r w:rsidR="004D5CFE">
        <w:t>, it was, unanimously</w:t>
      </w:r>
    </w:p>
    <w:p w14:paraId="6B202FC6" w14:textId="77777777" w:rsidR="004D5CFE" w:rsidRPr="007E2171" w:rsidRDefault="004D5CFE" w:rsidP="00F7274E">
      <w:pPr>
        <w:pStyle w:val="BodyText"/>
        <w:keepNext/>
        <w:contextualSpacing/>
        <w:jc w:val="both"/>
      </w:pPr>
    </w:p>
    <w:p w14:paraId="4CD5AAC0" w14:textId="77777777" w:rsidR="004D5CFE" w:rsidRDefault="004D5CFE" w:rsidP="00F7274E">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C047047" w14:textId="77777777" w:rsidR="004D5CFE" w:rsidRDefault="004D5CFE" w:rsidP="00F7274E">
      <w:pPr>
        <w:pStyle w:val="BodyText"/>
        <w:contextualSpacing/>
        <w:jc w:val="both"/>
      </w:pPr>
    </w:p>
    <w:p w14:paraId="1154162F" w14:textId="440E1568" w:rsidR="004D5CFE" w:rsidRDefault="004D5CFE" w:rsidP="00F7274E">
      <w:pPr>
        <w:pStyle w:val="BodyText"/>
        <w:ind w:left="720" w:right="720"/>
        <w:contextualSpacing/>
        <w:jc w:val="both"/>
      </w:pPr>
      <w:r w:rsidRPr="007E2171">
        <w:lastRenderedPageBreak/>
        <w:t xml:space="preserve">a project of </w:t>
      </w:r>
      <w:r w:rsidR="00D16120">
        <w:t>Wamsutta Millworker Housing Preservation, LLC</w:t>
      </w:r>
      <w:r>
        <w:t xml:space="preserve">, in </w:t>
      </w:r>
      <w:r w:rsidR="00D16120">
        <w:t>New Bedford</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D16120">
        <w:t>11,000,000</w:t>
      </w:r>
      <w:r>
        <w:t>.</w:t>
      </w:r>
    </w:p>
    <w:p w14:paraId="61E3BA00" w14:textId="77777777" w:rsidR="004D5CFE" w:rsidRDefault="004D5CFE" w:rsidP="00F7274E">
      <w:pPr>
        <w:pStyle w:val="BodyText"/>
        <w:contextualSpacing/>
        <w:jc w:val="both"/>
      </w:pPr>
    </w:p>
    <w:p w14:paraId="794D7A7E" w14:textId="2E22B657" w:rsidR="00D16120" w:rsidRPr="007E2171" w:rsidRDefault="00D16120" w:rsidP="00F7274E">
      <w:pPr>
        <w:pStyle w:val="BodyText"/>
        <w:keepNext/>
        <w:contextualSpacing/>
        <w:jc w:val="both"/>
      </w:pPr>
      <w:r>
        <w:rPr>
          <w:b/>
          <w:bCs/>
        </w:rPr>
        <w:t>9</w:t>
      </w:r>
      <w:r w:rsidRPr="007E2171">
        <w:rPr>
          <w:b/>
          <w:bCs/>
        </w:rPr>
        <w:t>.</w:t>
      </w:r>
      <w:r w:rsidRPr="009249DE">
        <w:rPr>
          <w:bCs/>
        </w:rPr>
        <w:t xml:space="preserve">  </w:t>
      </w:r>
      <w:r>
        <w:t>U</w:t>
      </w:r>
      <w:r w:rsidRPr="007E2171">
        <w:t>pon motion duly made and seconded</w:t>
      </w:r>
      <w:r>
        <w:t>,</w:t>
      </w:r>
      <w:r w:rsidRPr="007E2171">
        <w:t xml:space="preserve"> </w:t>
      </w:r>
      <w:r>
        <w:t>by a roll call vote of the directors present on the videoconference, it was, unanimously</w:t>
      </w:r>
    </w:p>
    <w:p w14:paraId="2C612DAF" w14:textId="77777777" w:rsidR="00D16120" w:rsidRPr="007E2171" w:rsidRDefault="00D16120" w:rsidP="00F7274E">
      <w:pPr>
        <w:pStyle w:val="BodyText"/>
        <w:keepNext/>
        <w:contextualSpacing/>
        <w:jc w:val="both"/>
      </w:pPr>
    </w:p>
    <w:p w14:paraId="27225A6F" w14:textId="77777777" w:rsidR="00D16120" w:rsidRDefault="00D16120" w:rsidP="00F7274E">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6BF40F37" w14:textId="77777777" w:rsidR="00D16120" w:rsidRDefault="00D16120" w:rsidP="00F7274E">
      <w:pPr>
        <w:pStyle w:val="BodyText"/>
        <w:contextualSpacing/>
        <w:jc w:val="both"/>
      </w:pPr>
    </w:p>
    <w:p w14:paraId="0CF8A858" w14:textId="5805DC41" w:rsidR="00D16120" w:rsidRDefault="00D16120" w:rsidP="00F7274E">
      <w:pPr>
        <w:pStyle w:val="BodyText"/>
        <w:ind w:left="720" w:right="720"/>
        <w:contextualSpacing/>
        <w:jc w:val="both"/>
      </w:pPr>
      <w:r w:rsidRPr="007E2171">
        <w:t xml:space="preserve">a project of </w:t>
      </w:r>
      <w:r>
        <w:t xml:space="preserve">Lafayette Housing II Limited Partnership in Salem,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8,100,000.</w:t>
      </w:r>
    </w:p>
    <w:p w14:paraId="3A5EF915" w14:textId="77777777" w:rsidR="00D16120" w:rsidRDefault="00D16120" w:rsidP="00F7274E">
      <w:pPr>
        <w:pStyle w:val="BodyText"/>
        <w:contextualSpacing/>
        <w:jc w:val="both"/>
      </w:pPr>
    </w:p>
    <w:p w14:paraId="7CAC51BD" w14:textId="77777777" w:rsidR="004D5CFE" w:rsidRPr="001C7C2D" w:rsidRDefault="004D5CFE" w:rsidP="00F7274E">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 xml:space="preserve">Final </w:t>
      </w:r>
      <w:r w:rsidRPr="001C7C2D">
        <w:rPr>
          <w:b/>
          <w:sz w:val="24"/>
          <w:szCs w:val="24"/>
          <w:u w:val="single"/>
        </w:rPr>
        <w:t xml:space="preserve">Approvals </w:t>
      </w:r>
    </w:p>
    <w:p w14:paraId="79C8B645" w14:textId="77777777" w:rsidR="004D5CFE" w:rsidRDefault="004D5CFE" w:rsidP="00F7274E">
      <w:pPr>
        <w:keepNext/>
        <w:contextualSpacing/>
        <w:jc w:val="both"/>
        <w:rPr>
          <w:sz w:val="24"/>
          <w:szCs w:val="24"/>
        </w:rPr>
      </w:pPr>
    </w:p>
    <w:p w14:paraId="24056396" w14:textId="77777777" w:rsidR="004D5CFE" w:rsidRPr="001C7C2D" w:rsidRDefault="004D5CFE" w:rsidP="00F7274E">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7DCA4855" w14:textId="77777777" w:rsidR="004D5CFE" w:rsidRDefault="004D5CFE" w:rsidP="00F7274E">
      <w:pPr>
        <w:pStyle w:val="BodyText"/>
        <w:keepNext/>
        <w:contextualSpacing/>
        <w:jc w:val="both"/>
      </w:pPr>
    </w:p>
    <w:p w14:paraId="1254E3C5" w14:textId="358025E0" w:rsidR="00CA2A22" w:rsidRPr="007E2171" w:rsidRDefault="00D16120" w:rsidP="00F7274E">
      <w:pPr>
        <w:pStyle w:val="BodyText"/>
        <w:keepNext/>
        <w:contextualSpacing/>
        <w:jc w:val="both"/>
      </w:pPr>
      <w:r>
        <w:rPr>
          <w:b/>
          <w:bCs/>
        </w:rPr>
        <w:t>10</w:t>
      </w:r>
      <w:r w:rsidR="004D5CFE" w:rsidRPr="007E2171">
        <w:rPr>
          <w:b/>
          <w:bCs/>
        </w:rPr>
        <w:t>.</w:t>
      </w:r>
      <w:r w:rsidR="004D5CFE" w:rsidRPr="009249DE">
        <w:rPr>
          <w:bCs/>
        </w:rPr>
        <w:t xml:space="preserve">  </w:t>
      </w:r>
      <w:r w:rsidR="00CA2A22">
        <w:t>U</w:t>
      </w:r>
      <w:r w:rsidR="00CA2A22" w:rsidRPr="007E2171">
        <w:t>pon motion duly made and seconded</w:t>
      </w:r>
      <w:r w:rsidR="00CA2A22">
        <w:t>,</w:t>
      </w:r>
      <w:r w:rsidR="00CA2A22" w:rsidRPr="007E2171">
        <w:t xml:space="preserve"> </w:t>
      </w:r>
      <w:r w:rsidR="00CA2A22">
        <w:t xml:space="preserve">by a roll call vote of the directors present on the </w:t>
      </w:r>
      <w:r w:rsidR="00040F0D">
        <w:t>videoconference</w:t>
      </w:r>
      <w:r w:rsidR="00BD2D24">
        <w:t>, except Ms. Maltese, who recused herself (see below), it was, unanimously</w:t>
      </w:r>
    </w:p>
    <w:p w14:paraId="15B1E823" w14:textId="77777777" w:rsidR="004D5CFE" w:rsidRPr="007E2171" w:rsidRDefault="004D5CFE" w:rsidP="00F7274E">
      <w:pPr>
        <w:pStyle w:val="BodyText"/>
        <w:keepNext/>
        <w:contextualSpacing/>
        <w:jc w:val="both"/>
      </w:pPr>
    </w:p>
    <w:p w14:paraId="652353E4" w14:textId="77777777" w:rsidR="004D5CFE" w:rsidRDefault="004D5CFE" w:rsidP="00F7274E">
      <w:pPr>
        <w:pStyle w:val="BodyText"/>
        <w:contextualSpacing/>
        <w:jc w:val="both"/>
      </w:pPr>
      <w:r w:rsidRPr="007E2171">
        <w:rPr>
          <w:b/>
          <w:bCs/>
        </w:rPr>
        <w:t>VOTED:</w:t>
      </w:r>
      <w:r>
        <w:t xml:space="preserve">  t</w:t>
      </w:r>
      <w:r w:rsidRPr="007E2171">
        <w: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17562F1E" w14:textId="77777777" w:rsidR="004D5CFE" w:rsidRDefault="004D5CFE" w:rsidP="00F7274E">
      <w:pPr>
        <w:pStyle w:val="BodyText"/>
        <w:contextualSpacing/>
        <w:jc w:val="both"/>
      </w:pPr>
    </w:p>
    <w:p w14:paraId="605A4AD8" w14:textId="2287D249" w:rsidR="004D5CFE" w:rsidRDefault="004D5CFE" w:rsidP="00F7274E">
      <w:pPr>
        <w:pStyle w:val="BodyText"/>
        <w:ind w:left="720" w:right="720"/>
        <w:contextualSpacing/>
        <w:jc w:val="both"/>
      </w:pPr>
      <w:r w:rsidRPr="007E2171">
        <w:t xml:space="preserve">a project of </w:t>
      </w:r>
      <w:r w:rsidR="00D16120">
        <w:t>Worcester Polytechnic Institute</w:t>
      </w:r>
      <w:r>
        <w:t xml:space="preserve">, in </w:t>
      </w:r>
      <w:r w:rsidR="00D16120">
        <w:t>Worcester</w:t>
      </w:r>
      <w:r w:rsidR="00825DFF">
        <w:t xml:space="preserve">, </w:t>
      </w:r>
      <w:r w:rsidR="00CA2A22">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D16120">
        <w:t>43,040</w:t>
      </w:r>
      <w:r>
        <w:t>,000.</w:t>
      </w:r>
    </w:p>
    <w:p w14:paraId="02F61C1C" w14:textId="79D14A54" w:rsidR="004D5CFE" w:rsidRDefault="004D5CFE" w:rsidP="00F7274E">
      <w:pPr>
        <w:pStyle w:val="BodyText"/>
        <w:contextualSpacing/>
        <w:jc w:val="both"/>
      </w:pPr>
    </w:p>
    <w:p w14:paraId="4BB6DA2B" w14:textId="65EE9564" w:rsidR="00D16120" w:rsidRDefault="00D16120" w:rsidP="00F7274E">
      <w:pPr>
        <w:pStyle w:val="BodyText"/>
        <w:contextualSpacing/>
        <w:jc w:val="both"/>
      </w:pPr>
      <w:r>
        <w:t>[</w:t>
      </w:r>
      <w:r w:rsidRPr="00DA5564">
        <w:rPr>
          <w:i/>
        </w:rPr>
        <w:t>Secretary’s Note:</w:t>
      </w:r>
      <w:r>
        <w:t xml:space="preserve">  </w:t>
      </w:r>
      <w:r>
        <w:rPr>
          <w:i/>
        </w:rPr>
        <w:t xml:space="preserve">Ms. Maltese advised the Board that she </w:t>
      </w:r>
      <w:r w:rsidR="00347AAD">
        <w:rPr>
          <w:i/>
        </w:rPr>
        <w:t>has a relationship with the Borrower.</w:t>
      </w:r>
      <w:r>
        <w:rPr>
          <w:i/>
        </w:rPr>
        <w:t xml:space="preserve">  She, therefore, recused herself from the consideration of </w:t>
      </w:r>
      <w:r w:rsidR="00BD2D24">
        <w:rPr>
          <w:i/>
        </w:rPr>
        <w:t xml:space="preserve">the </w:t>
      </w:r>
      <w:r>
        <w:rPr>
          <w:i/>
        </w:rPr>
        <w:t>bond issuance to Worcester Polytechnic Institute.  At the time the roll call vote was taken (later in the meeting), she was</w:t>
      </w:r>
      <w:r w:rsidR="00947DA9">
        <w:rPr>
          <w:i/>
        </w:rPr>
        <w:t xml:space="preserve"> disconnected from </w:t>
      </w:r>
      <w:r>
        <w:rPr>
          <w:i/>
        </w:rPr>
        <w:t xml:space="preserve">the videoconference and did </w:t>
      </w:r>
      <w:r>
        <w:rPr>
          <w:i/>
        </w:rPr>
        <w:lastRenderedPageBreak/>
        <w:t xml:space="preserve">not </w:t>
      </w:r>
      <w:r w:rsidRPr="00484ACE">
        <w:rPr>
          <w:i/>
        </w:rPr>
        <w:t>participate in any discussi</w:t>
      </w:r>
      <w:r>
        <w:rPr>
          <w:i/>
        </w:rPr>
        <w:t xml:space="preserve">on, deliberation, or vote on the </w:t>
      </w:r>
      <w:r w:rsidRPr="00484ACE">
        <w:rPr>
          <w:i/>
        </w:rPr>
        <w:t>matter.</w:t>
      </w:r>
      <w:r>
        <w:rPr>
          <w:i/>
        </w:rPr>
        <w:t xml:space="preserve">  She returned to the </w:t>
      </w:r>
      <w:r w:rsidR="00236CE1">
        <w:rPr>
          <w:i/>
        </w:rPr>
        <w:t xml:space="preserve">main </w:t>
      </w:r>
      <w:r>
        <w:rPr>
          <w:i/>
        </w:rPr>
        <w:t>videoconference after completion of the above vote.</w:t>
      </w:r>
      <w:r>
        <w:t>]</w:t>
      </w:r>
    </w:p>
    <w:p w14:paraId="40DC78F7" w14:textId="1E6DCDDC" w:rsidR="00D16120" w:rsidRDefault="00D16120" w:rsidP="00F7274E">
      <w:pPr>
        <w:pStyle w:val="BodyText"/>
        <w:contextualSpacing/>
        <w:jc w:val="both"/>
      </w:pPr>
    </w:p>
    <w:p w14:paraId="60DDCE37" w14:textId="08F02F5E" w:rsidR="001668A7" w:rsidRPr="007E2171" w:rsidRDefault="00516336" w:rsidP="00F7274E">
      <w:pPr>
        <w:pStyle w:val="BodyText"/>
        <w:keepNext/>
        <w:contextualSpacing/>
        <w:jc w:val="both"/>
      </w:pPr>
      <w:r>
        <w:rPr>
          <w:b/>
          <w:bCs/>
        </w:rPr>
        <w:t>11</w:t>
      </w:r>
      <w:r w:rsidR="0042702E">
        <w:rPr>
          <w:b/>
          <w:bCs/>
        </w:rPr>
        <w:t>.</w:t>
      </w:r>
      <w:r w:rsidR="001668A7" w:rsidRPr="009249DE">
        <w:rPr>
          <w:bCs/>
        </w:rPr>
        <w:t xml:space="preserve">  </w:t>
      </w:r>
      <w:r w:rsidR="001668A7">
        <w:t>U</w:t>
      </w:r>
      <w:r w:rsidR="001668A7" w:rsidRPr="007E2171">
        <w:t>pon motion duly made and seconded</w:t>
      </w:r>
      <w:r w:rsidR="001668A7">
        <w:t>,</w:t>
      </w:r>
      <w:r w:rsidR="001668A7" w:rsidRPr="007E2171">
        <w:t xml:space="preserve"> </w:t>
      </w:r>
      <w:r w:rsidR="001668A7">
        <w:t xml:space="preserve">by a roll call vote of the directors present on the </w:t>
      </w:r>
      <w:r w:rsidR="00040F0D">
        <w:t>videoconference</w:t>
      </w:r>
      <w:r w:rsidR="001668A7">
        <w:t xml:space="preserve">, except Mr. </w:t>
      </w:r>
      <w:r>
        <w:t>Blake</w:t>
      </w:r>
      <w:r w:rsidR="001668A7">
        <w:t xml:space="preserve">, who </w:t>
      </w:r>
      <w:r w:rsidR="004C5153">
        <w:t xml:space="preserve">recused </w:t>
      </w:r>
      <w:r>
        <w:t xml:space="preserve">himself </w:t>
      </w:r>
      <w:r w:rsidR="001668A7">
        <w:t>(see below), it was, unanimously</w:t>
      </w:r>
    </w:p>
    <w:p w14:paraId="383CF7A3" w14:textId="77777777" w:rsidR="001668A7" w:rsidRPr="007E2171" w:rsidRDefault="001668A7" w:rsidP="00F7274E">
      <w:pPr>
        <w:pStyle w:val="BodyText"/>
        <w:keepNext/>
        <w:contextualSpacing/>
        <w:jc w:val="both"/>
      </w:pPr>
    </w:p>
    <w:p w14:paraId="15F4F206" w14:textId="1411F141" w:rsidR="001668A7" w:rsidRDefault="001668A7" w:rsidP="00F7274E">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F66470">
        <w:t xml:space="preserve">OA/FA </w:t>
      </w:r>
      <w:r w:rsidRPr="007E2171">
        <w:t>resolution</w:t>
      </w:r>
      <w:r w:rsidRPr="00AA0F6F">
        <w:t xml:space="preserve"> </w:t>
      </w:r>
      <w:r>
        <w:t>that is attached and made a part of these minutes</w:t>
      </w:r>
      <w:r w:rsidRPr="007E2171">
        <w:t xml:space="preserve"> regarding</w:t>
      </w:r>
      <w:r>
        <w:t>:</w:t>
      </w:r>
    </w:p>
    <w:p w14:paraId="70F5806E" w14:textId="77777777" w:rsidR="001668A7" w:rsidRDefault="001668A7" w:rsidP="00F7274E">
      <w:pPr>
        <w:pStyle w:val="BodyText"/>
        <w:contextualSpacing/>
        <w:jc w:val="both"/>
      </w:pPr>
    </w:p>
    <w:p w14:paraId="154CFB44" w14:textId="3D221AAE" w:rsidR="001668A7" w:rsidRDefault="001668A7" w:rsidP="00F7274E">
      <w:pPr>
        <w:pStyle w:val="BodyText"/>
        <w:ind w:left="720" w:right="720"/>
        <w:contextualSpacing/>
        <w:jc w:val="both"/>
      </w:pPr>
      <w:r w:rsidRPr="007E2171">
        <w:t xml:space="preserve">a project </w:t>
      </w:r>
      <w:r>
        <w:t xml:space="preserve">of </w:t>
      </w:r>
      <w:r w:rsidR="00516336">
        <w:t>South Shore Property, Inc.</w:t>
      </w:r>
      <w:r w:rsidR="00BC3199">
        <w:t>,</w:t>
      </w:r>
      <w:r w:rsidR="00F66470">
        <w:t xml:space="preserve"> in </w:t>
      </w:r>
      <w:r w:rsidR="00516336">
        <w:t xml:space="preserve">Weymouth,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 xml:space="preserve">in </w:t>
      </w:r>
      <w:r>
        <w:t xml:space="preserve">an </w:t>
      </w:r>
      <w:r w:rsidRPr="007E2171">
        <w:t>amount not to exceed $</w:t>
      </w:r>
      <w:r w:rsidR="004C5153">
        <w:t>3</w:t>
      </w:r>
      <w:r w:rsidR="00516336">
        <w:t>8</w:t>
      </w:r>
      <w:r>
        <w:t>,</w:t>
      </w:r>
      <w:r w:rsidR="00516336">
        <w:t>3</w:t>
      </w:r>
      <w:r>
        <w:t>00,000.</w:t>
      </w:r>
    </w:p>
    <w:p w14:paraId="45502A8E" w14:textId="77777777" w:rsidR="001668A7" w:rsidRDefault="001668A7" w:rsidP="00F7274E">
      <w:pPr>
        <w:pStyle w:val="BodyText"/>
        <w:contextualSpacing/>
        <w:jc w:val="both"/>
      </w:pPr>
    </w:p>
    <w:p w14:paraId="2F7D7509" w14:textId="0B7DBB69" w:rsidR="001668A7" w:rsidRDefault="001668A7" w:rsidP="00F7274E">
      <w:pPr>
        <w:pStyle w:val="BodyText"/>
        <w:contextualSpacing/>
        <w:jc w:val="both"/>
      </w:pPr>
      <w:r>
        <w:t>[</w:t>
      </w:r>
      <w:r w:rsidRPr="00DA5564">
        <w:rPr>
          <w:i/>
        </w:rPr>
        <w:t>Secretary’s Note:</w:t>
      </w:r>
      <w:r>
        <w:t xml:space="preserve">  </w:t>
      </w:r>
      <w:r>
        <w:rPr>
          <w:i/>
        </w:rPr>
        <w:t>M</w:t>
      </w:r>
      <w:r w:rsidR="00516336">
        <w:rPr>
          <w:i/>
        </w:rPr>
        <w:t xml:space="preserve">r. Blake </w:t>
      </w:r>
      <w:r>
        <w:rPr>
          <w:i/>
        </w:rPr>
        <w:t xml:space="preserve">advised that </w:t>
      </w:r>
      <w:r w:rsidR="00516336">
        <w:rPr>
          <w:i/>
        </w:rPr>
        <w:t>his employer, HarborOne Bank, is the purchaser of the bond for South Shore Property, Inc.  He</w:t>
      </w:r>
      <w:r>
        <w:rPr>
          <w:i/>
        </w:rPr>
        <w:t xml:space="preserve">, therefore, recused </w:t>
      </w:r>
      <w:r w:rsidR="00516336">
        <w:rPr>
          <w:i/>
        </w:rPr>
        <w:t xml:space="preserve">himself </w:t>
      </w:r>
      <w:r>
        <w:rPr>
          <w:i/>
        </w:rPr>
        <w:t xml:space="preserve">from the consideration of this matter; </w:t>
      </w:r>
      <w:r w:rsidR="00DB7A0B">
        <w:rPr>
          <w:i/>
        </w:rPr>
        <w:t xml:space="preserve">at the time the roll call vote was taken (later in the meeting), </w:t>
      </w:r>
      <w:r w:rsidR="00516336">
        <w:rPr>
          <w:i/>
        </w:rPr>
        <w:t xml:space="preserve">he was </w:t>
      </w:r>
      <w:r w:rsidR="00947DA9">
        <w:rPr>
          <w:i/>
        </w:rPr>
        <w:t xml:space="preserve">disconnected from </w:t>
      </w:r>
      <w:r w:rsidR="00516336">
        <w:rPr>
          <w:i/>
        </w:rPr>
        <w:t xml:space="preserve">the videoconference and did not </w:t>
      </w:r>
      <w:r w:rsidR="00516336" w:rsidRPr="00484ACE">
        <w:rPr>
          <w:i/>
        </w:rPr>
        <w:t>participate in any discussi</w:t>
      </w:r>
      <w:r w:rsidR="00516336">
        <w:rPr>
          <w:i/>
        </w:rPr>
        <w:t xml:space="preserve">on, deliberation, or vote on the </w:t>
      </w:r>
      <w:r w:rsidR="00516336" w:rsidRPr="00484ACE">
        <w:rPr>
          <w:i/>
        </w:rPr>
        <w:t>matter.</w:t>
      </w:r>
      <w:r w:rsidR="00516336">
        <w:rPr>
          <w:i/>
        </w:rPr>
        <w:t xml:space="preserve">  He returned to the main videoconference after completion of the above vote.</w:t>
      </w:r>
      <w:r w:rsidR="00516336">
        <w:t>]</w:t>
      </w:r>
    </w:p>
    <w:p w14:paraId="7AFF9FE0" w14:textId="77777777" w:rsidR="001668A7" w:rsidRDefault="001668A7" w:rsidP="00F7274E">
      <w:pPr>
        <w:pStyle w:val="BodyText"/>
        <w:contextualSpacing/>
        <w:jc w:val="both"/>
      </w:pPr>
    </w:p>
    <w:p w14:paraId="608447DB" w14:textId="5AD35183" w:rsidR="004D5CFE" w:rsidRPr="007E2171" w:rsidRDefault="004D5CFE" w:rsidP="00F7274E">
      <w:pPr>
        <w:pStyle w:val="BodyText"/>
        <w:keepNext/>
        <w:contextualSpacing/>
        <w:jc w:val="both"/>
      </w:pPr>
      <w:r>
        <w:rPr>
          <w:b/>
          <w:bCs/>
        </w:rPr>
        <w:t>1</w:t>
      </w:r>
      <w:r w:rsidR="00516336">
        <w:rPr>
          <w:b/>
          <w:bCs/>
        </w:rPr>
        <w:t>2</w:t>
      </w:r>
      <w:r w:rsidRPr="007E2171">
        <w:rPr>
          <w:b/>
          <w:bCs/>
        </w:rPr>
        <w:t>.</w:t>
      </w:r>
      <w:r w:rsidRPr="009249DE">
        <w:rPr>
          <w:bCs/>
        </w:rPr>
        <w:t xml:space="preserve">  </w:t>
      </w:r>
      <w:r w:rsidR="003C2823">
        <w:rPr>
          <w:bCs/>
        </w:rPr>
        <w:t>Reference was made to the additional materials provided (which are attached and made a part of the minutes of this meeting) related to a TEFRA hearing on this proposed bond issuance and</w:t>
      </w:r>
      <w:r w:rsidR="00516336">
        <w:t>, u</w:t>
      </w:r>
      <w:r w:rsidRPr="007E2171">
        <w:t>pon motion duly made and seconded</w:t>
      </w:r>
      <w:r>
        <w:t>,</w:t>
      </w:r>
      <w:r w:rsidRPr="007E2171">
        <w:t xml:space="preserve"> </w:t>
      </w:r>
      <w:r w:rsidR="00904B0B">
        <w:t xml:space="preserve">by a roll call vote of the directors present on the </w:t>
      </w:r>
      <w:r w:rsidR="00040F0D">
        <w:t>videoconference</w:t>
      </w:r>
      <w:r w:rsidR="00904B0B">
        <w:t xml:space="preserve">, </w:t>
      </w:r>
      <w:r>
        <w:t>it was, unanimously</w:t>
      </w:r>
    </w:p>
    <w:p w14:paraId="4DC59232" w14:textId="77777777" w:rsidR="004D5CFE" w:rsidRPr="007E2171" w:rsidRDefault="004D5CFE" w:rsidP="00F7274E">
      <w:pPr>
        <w:pStyle w:val="BodyText"/>
        <w:keepNext/>
        <w:contextualSpacing/>
        <w:jc w:val="both"/>
      </w:pPr>
    </w:p>
    <w:p w14:paraId="2F867436" w14:textId="660292F3" w:rsidR="004D5CFE" w:rsidRDefault="004D5CFE" w:rsidP="00F7274E">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EE7A6E">
        <w:t xml:space="preserve">OA/FA </w:t>
      </w:r>
      <w:r w:rsidRPr="007E2171">
        <w:t>resolution</w:t>
      </w:r>
      <w:r w:rsidRPr="00AA0F6F">
        <w:t xml:space="preserve"> </w:t>
      </w:r>
      <w:r>
        <w:t>that is attached and made a part of these minutes</w:t>
      </w:r>
      <w:r w:rsidRPr="007E2171">
        <w:t xml:space="preserve"> regarding</w:t>
      </w:r>
      <w:r>
        <w:t>:</w:t>
      </w:r>
    </w:p>
    <w:p w14:paraId="5425129C" w14:textId="77777777" w:rsidR="004D5CFE" w:rsidRDefault="004D5CFE" w:rsidP="00F7274E">
      <w:pPr>
        <w:pStyle w:val="BodyText"/>
        <w:contextualSpacing/>
        <w:jc w:val="both"/>
      </w:pPr>
    </w:p>
    <w:p w14:paraId="2D47C017" w14:textId="1B2B3C29" w:rsidR="004D5CFE" w:rsidRDefault="004D5CFE" w:rsidP="00F7274E">
      <w:pPr>
        <w:pStyle w:val="BodyText"/>
        <w:ind w:left="720" w:right="720"/>
        <w:contextualSpacing/>
        <w:jc w:val="both"/>
      </w:pPr>
      <w:r w:rsidRPr="007E2171">
        <w:t xml:space="preserve">a project </w:t>
      </w:r>
      <w:r>
        <w:t xml:space="preserve">of </w:t>
      </w:r>
      <w:r w:rsidR="00516336">
        <w:t>The May Institute</w:t>
      </w:r>
      <w:r w:rsidR="00EE7A6E">
        <w:t>, Inc.</w:t>
      </w:r>
      <w:r>
        <w:t xml:space="preserve">, in </w:t>
      </w:r>
      <w:r w:rsidR="003C2823">
        <w:t xml:space="preserve">several </w:t>
      </w:r>
      <w:r w:rsidRPr="007E2171">
        <w:t>Massachusetts</w:t>
      </w:r>
      <w:r w:rsidR="003C2823">
        <w:t xml:space="preserve"> locations</w:t>
      </w:r>
      <w:r>
        <w:t>,</w:t>
      </w:r>
      <w:r w:rsidRPr="007E2171">
        <w:t xml:space="preserve"> </w:t>
      </w:r>
      <w:r>
        <w:t xml:space="preserve">for </w:t>
      </w:r>
      <w:r w:rsidRPr="007E2171">
        <w:t xml:space="preserve">the issuance of </w:t>
      </w:r>
      <w:r w:rsidR="00904B0B">
        <w:t xml:space="preserve">a </w:t>
      </w:r>
      <w:r w:rsidR="00EE7A6E">
        <w:t xml:space="preserve">501(c)(3) </w:t>
      </w:r>
      <w:r>
        <w:t xml:space="preserve">Tax-Exempt </w:t>
      </w:r>
      <w:r w:rsidR="00EE7A6E">
        <w:t xml:space="preserve">and Taxable </w:t>
      </w:r>
      <w:r>
        <w:t xml:space="preserve">Bond to finance such project </w:t>
      </w:r>
      <w:r w:rsidRPr="007E2171">
        <w:t>in an amount not to exceed $</w:t>
      </w:r>
      <w:r w:rsidR="003C2823">
        <w:t>11,592</w:t>
      </w:r>
      <w:r>
        <w:t>,000.</w:t>
      </w:r>
    </w:p>
    <w:p w14:paraId="34A10EE5" w14:textId="77777777" w:rsidR="004D5CFE" w:rsidRDefault="004D5CFE" w:rsidP="00F7274E">
      <w:pPr>
        <w:pStyle w:val="BodyText"/>
        <w:contextualSpacing/>
        <w:jc w:val="both"/>
      </w:pPr>
    </w:p>
    <w:p w14:paraId="21C5272F" w14:textId="51EFF0F4" w:rsidR="004D5CFE" w:rsidRPr="007E2171" w:rsidRDefault="004D5CFE" w:rsidP="00F7274E">
      <w:pPr>
        <w:pStyle w:val="BodyText"/>
        <w:keepNext/>
        <w:contextualSpacing/>
        <w:jc w:val="both"/>
      </w:pPr>
      <w:r>
        <w:rPr>
          <w:b/>
          <w:bCs/>
        </w:rPr>
        <w:t>1</w:t>
      </w:r>
      <w:r w:rsidR="003C2823">
        <w:rPr>
          <w:b/>
          <w:bCs/>
        </w:rPr>
        <w:t>3</w:t>
      </w:r>
      <w:r w:rsidRPr="007E2171">
        <w:rPr>
          <w:b/>
          <w:bCs/>
        </w:rPr>
        <w:t>.</w:t>
      </w:r>
      <w:r w:rsidRPr="009249DE">
        <w:rPr>
          <w:bCs/>
        </w:rPr>
        <w:t xml:space="preserve">  </w:t>
      </w:r>
      <w:r w:rsidR="00904B0B">
        <w:rPr>
          <w:bCs/>
        </w:rPr>
        <w:t>U</w:t>
      </w:r>
      <w:r w:rsidRPr="007E2171">
        <w:t>pon motion duly made and seconded</w:t>
      </w:r>
      <w:r>
        <w:t>,</w:t>
      </w:r>
      <w:r w:rsidRPr="007E2171">
        <w:t xml:space="preserve"> </w:t>
      </w:r>
      <w:r w:rsidR="00904B0B">
        <w:t xml:space="preserve">by a roll call vote of the directors present on the </w:t>
      </w:r>
      <w:r w:rsidR="00040F0D">
        <w:t>videoconference</w:t>
      </w:r>
      <w:r w:rsidR="00904B0B">
        <w:t xml:space="preserve">, </w:t>
      </w:r>
      <w:r>
        <w:t>it was, unanimously</w:t>
      </w:r>
    </w:p>
    <w:p w14:paraId="237CEE33" w14:textId="77777777" w:rsidR="004D5CFE" w:rsidRPr="007E2171" w:rsidRDefault="004D5CFE" w:rsidP="00F7274E">
      <w:pPr>
        <w:pStyle w:val="BodyText"/>
        <w:keepNext/>
        <w:contextualSpacing/>
        <w:jc w:val="both"/>
      </w:pPr>
    </w:p>
    <w:p w14:paraId="0ACACFE1" w14:textId="77777777" w:rsidR="004D5CFE" w:rsidRDefault="004D5CFE" w:rsidP="00F7274E">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2195AACE" w14:textId="77777777" w:rsidR="004D5CFE" w:rsidRDefault="004D5CFE" w:rsidP="00F7274E">
      <w:pPr>
        <w:pStyle w:val="BodyText"/>
        <w:contextualSpacing/>
        <w:jc w:val="both"/>
      </w:pPr>
    </w:p>
    <w:p w14:paraId="05C65FEE" w14:textId="2A3CC93B" w:rsidR="004D5CFE" w:rsidRDefault="004D5CFE" w:rsidP="00F7274E">
      <w:pPr>
        <w:pStyle w:val="BodyText"/>
        <w:ind w:left="720" w:right="720"/>
        <w:contextualSpacing/>
        <w:jc w:val="both"/>
      </w:pPr>
      <w:r w:rsidRPr="007E2171">
        <w:t xml:space="preserve">a project </w:t>
      </w:r>
      <w:r>
        <w:t xml:space="preserve">of </w:t>
      </w:r>
      <w:r w:rsidR="003C2823">
        <w:t xml:space="preserve">Robbins Children’s Programs, Inc., in Attleboro, </w:t>
      </w:r>
      <w:r w:rsidRPr="007E2171">
        <w:t>Massachusetts</w:t>
      </w:r>
      <w:r>
        <w:t>,</w:t>
      </w:r>
      <w:r w:rsidRPr="007E2171">
        <w:t xml:space="preserve"> </w:t>
      </w:r>
      <w:r>
        <w:t xml:space="preserve">for </w:t>
      </w:r>
      <w:r w:rsidRPr="007E2171">
        <w:t xml:space="preserve">the issuance of </w:t>
      </w:r>
      <w:r>
        <w:t xml:space="preserve">a </w:t>
      </w:r>
      <w:r w:rsidR="00904B0B">
        <w:lastRenderedPageBreak/>
        <w:t xml:space="preserve">501(c)(3) Tax-Exempt </w:t>
      </w:r>
      <w:r>
        <w:t xml:space="preserve">Bond to finance such project </w:t>
      </w:r>
      <w:r w:rsidRPr="007E2171">
        <w:t>in an amount not to exceed $</w:t>
      </w:r>
      <w:r w:rsidR="003C2823">
        <w:t>2,750</w:t>
      </w:r>
      <w:r>
        <w:t>,000.</w:t>
      </w:r>
    </w:p>
    <w:p w14:paraId="265ADEB1" w14:textId="77777777" w:rsidR="004D5CFE" w:rsidRDefault="004D5CFE" w:rsidP="00F7274E">
      <w:pPr>
        <w:pStyle w:val="BodyText"/>
        <w:contextualSpacing/>
        <w:jc w:val="both"/>
      </w:pPr>
    </w:p>
    <w:p w14:paraId="71B77B0C" w14:textId="4A120A92" w:rsidR="004D5CFE" w:rsidRDefault="004D5CFE" w:rsidP="00F7274E">
      <w:pPr>
        <w:pStyle w:val="BodyText"/>
        <w:contextualSpacing/>
        <w:jc w:val="both"/>
      </w:pPr>
    </w:p>
    <w:p w14:paraId="238CAD60" w14:textId="77777777" w:rsidR="004D5CFE" w:rsidRPr="00FD4412" w:rsidRDefault="004D5CFE" w:rsidP="00F7274E">
      <w:pPr>
        <w:keepNext/>
        <w:contextualSpacing/>
        <w:jc w:val="both"/>
        <w:rPr>
          <w:b/>
          <w:bCs/>
          <w:caps/>
          <w:sz w:val="24"/>
          <w:szCs w:val="24"/>
          <w:u w:val="single"/>
        </w:rPr>
      </w:pPr>
      <w:r w:rsidRPr="00FD4412">
        <w:rPr>
          <w:b/>
          <w:bCs/>
          <w:caps/>
          <w:sz w:val="24"/>
          <w:szCs w:val="24"/>
          <w:u w:val="single"/>
        </w:rPr>
        <w:t>Standing Board Committee Reports</w:t>
      </w:r>
    </w:p>
    <w:p w14:paraId="66E3FD5C" w14:textId="77777777" w:rsidR="004D5CFE" w:rsidRDefault="004D5CFE" w:rsidP="00F7274E">
      <w:pPr>
        <w:pStyle w:val="BodyText"/>
        <w:keepNext/>
        <w:contextualSpacing/>
        <w:jc w:val="both"/>
      </w:pPr>
    </w:p>
    <w:p w14:paraId="537BA92F" w14:textId="77777777" w:rsidR="004D5CFE" w:rsidRPr="005E5D1A" w:rsidRDefault="004D5CFE" w:rsidP="00F7274E">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F7274E">
      <w:pPr>
        <w:pStyle w:val="BodyText"/>
        <w:keepNext/>
        <w:contextualSpacing/>
        <w:jc w:val="both"/>
      </w:pPr>
    </w:p>
    <w:p w14:paraId="538BCE46" w14:textId="2A25129D" w:rsidR="004D5CFE" w:rsidRDefault="003C2823" w:rsidP="00F7274E">
      <w:pPr>
        <w:pStyle w:val="BodyText"/>
        <w:tabs>
          <w:tab w:val="left" w:pos="7538"/>
        </w:tabs>
        <w:contextualSpacing/>
        <w:jc w:val="both"/>
        <w:rPr>
          <w:bCs/>
        </w:rPr>
      </w:pPr>
      <w:r>
        <w:rPr>
          <w:bCs/>
        </w:rPr>
        <w:t xml:space="preserve">Mr. Blake advised that the </w:t>
      </w:r>
      <w:r w:rsidR="004D5CFE">
        <w:rPr>
          <w:bCs/>
        </w:rPr>
        <w:t>Origination &amp; Credit Committee</w:t>
      </w:r>
      <w:r w:rsidR="00A94CAB">
        <w:rPr>
          <w:bCs/>
        </w:rPr>
        <w:t xml:space="preserve"> </w:t>
      </w:r>
      <w:r>
        <w:rPr>
          <w:bCs/>
        </w:rPr>
        <w:t>met on Tuesday, May 12</w:t>
      </w:r>
      <w:r w:rsidR="004D5CFE">
        <w:rPr>
          <w:bCs/>
        </w:rPr>
        <w:t>.</w:t>
      </w:r>
    </w:p>
    <w:p w14:paraId="0986EBA3" w14:textId="77777777" w:rsidR="002A2E7E" w:rsidRDefault="002A2E7E" w:rsidP="00F7274E">
      <w:pPr>
        <w:pStyle w:val="BodyText"/>
        <w:contextualSpacing/>
        <w:jc w:val="both"/>
        <w:rPr>
          <w:bCs/>
        </w:rPr>
      </w:pPr>
    </w:p>
    <w:p w14:paraId="6E0582D4" w14:textId="77777777" w:rsidR="004D5CFE" w:rsidRPr="005E5D1A" w:rsidRDefault="004D5CFE" w:rsidP="00F7274E">
      <w:pPr>
        <w:pStyle w:val="BodyText"/>
        <w:keepNext/>
        <w:ind w:right="720"/>
        <w:contextualSpacing/>
        <w:jc w:val="both"/>
        <w:rPr>
          <w:b/>
          <w:u w:val="single"/>
        </w:rPr>
      </w:pPr>
      <w:r w:rsidRPr="005E5D1A">
        <w:rPr>
          <w:b/>
          <w:u w:val="single"/>
        </w:rPr>
        <w:t>Lending</w:t>
      </w:r>
    </w:p>
    <w:p w14:paraId="6478E4EB" w14:textId="77777777" w:rsidR="004D5CFE" w:rsidRPr="001661E6" w:rsidRDefault="004D5CFE" w:rsidP="00F7274E">
      <w:pPr>
        <w:pStyle w:val="BodyText"/>
        <w:keepNext/>
        <w:ind w:right="720"/>
        <w:contextualSpacing/>
        <w:jc w:val="both"/>
      </w:pPr>
    </w:p>
    <w:p w14:paraId="49740086" w14:textId="2AC62EBC" w:rsidR="004D5CFE" w:rsidRDefault="003C2823" w:rsidP="00F7274E">
      <w:pPr>
        <w:pStyle w:val="BodyText"/>
        <w:contextualSpacing/>
        <w:jc w:val="both"/>
      </w:pPr>
      <w:r>
        <w:rPr>
          <w:b/>
          <w:bCs/>
        </w:rPr>
        <w:t>14</w:t>
      </w:r>
      <w:r w:rsidR="004D5CFE" w:rsidRPr="007C1E63">
        <w:rPr>
          <w:b/>
          <w:bCs/>
        </w:rPr>
        <w:t>.  Delegated Authority Report</w:t>
      </w:r>
      <w:r w:rsidR="004D5CFE">
        <w:rPr>
          <w:b/>
          <w:bCs/>
        </w:rPr>
        <w:t xml:space="preserve"> for Loan Approvals (</w:t>
      </w:r>
      <w:r>
        <w:rPr>
          <w:b/>
          <w:bCs/>
        </w:rPr>
        <w:t>March</w:t>
      </w:r>
      <w:r w:rsidR="004D5CFE">
        <w:rPr>
          <w:b/>
          <w:bCs/>
        </w:rPr>
        <w:t xml:space="preserve"> 2020)</w:t>
      </w:r>
      <w:r w:rsidR="004D5CFE" w:rsidRPr="00D75A6E">
        <w:rPr>
          <w:bCs/>
        </w:rPr>
        <w:t xml:space="preserve">.  </w:t>
      </w:r>
      <w:r w:rsidR="004D5CFE">
        <w:t>F</w:t>
      </w:r>
      <w:r w:rsidR="004D5CFE" w:rsidRPr="007E2171">
        <w:t>or information</w:t>
      </w:r>
      <w:r w:rsidR="004D5CFE">
        <w:t>al</w:t>
      </w:r>
      <w:r w:rsidR="004D5CFE" w:rsidRPr="007E2171">
        <w:t xml:space="preserve"> purposes only, the </w:t>
      </w:r>
      <w:r w:rsidR="004D5CFE">
        <w:t>Delegated Authority Report regarding Loan Approvals is attached and made a part of the</w:t>
      </w:r>
      <w:r w:rsidR="004D5CFE" w:rsidRPr="007E2171">
        <w:t xml:space="preserve"> minutes of this meeting.  No discussion </w:t>
      </w:r>
      <w:r w:rsidR="004D5CFE">
        <w:t>of</w:t>
      </w:r>
      <w:r w:rsidR="004D5CFE" w:rsidRPr="007E2171">
        <w:t xml:space="preserve"> the </w:t>
      </w:r>
      <w:r w:rsidR="004D5CFE">
        <w:t xml:space="preserve">Report </w:t>
      </w:r>
      <w:r w:rsidR="004D5CFE" w:rsidRPr="007E2171">
        <w:t>took place</w:t>
      </w:r>
      <w:r w:rsidR="004D5CFE">
        <w:t>.</w:t>
      </w:r>
    </w:p>
    <w:p w14:paraId="0244E8E7" w14:textId="34FDF1D7" w:rsidR="004D5CFE" w:rsidRDefault="004D5CFE" w:rsidP="00F7274E">
      <w:pPr>
        <w:pStyle w:val="BodyText"/>
        <w:jc w:val="both"/>
      </w:pPr>
    </w:p>
    <w:p w14:paraId="042A3A56" w14:textId="30F7B3C8" w:rsidR="00581C7E" w:rsidRDefault="00DD5776" w:rsidP="00F7274E">
      <w:pPr>
        <w:pStyle w:val="BodyText"/>
        <w:keepNext/>
        <w:ind w:left="1440" w:hanging="1440"/>
        <w:jc w:val="both"/>
        <w:rPr>
          <w:b/>
          <w:bCs/>
        </w:rPr>
      </w:pPr>
      <w:r>
        <w:rPr>
          <w:b/>
          <w:bCs/>
        </w:rPr>
        <w:t>1</w:t>
      </w:r>
      <w:r w:rsidR="00581C7E">
        <w:rPr>
          <w:b/>
          <w:bCs/>
        </w:rPr>
        <w:t>5.  VOTE –</w:t>
      </w:r>
      <w:r w:rsidR="00C231E8">
        <w:rPr>
          <w:b/>
          <w:bCs/>
        </w:rPr>
        <w:t xml:space="preserve"> </w:t>
      </w:r>
      <w:r w:rsidR="00581C7E">
        <w:rPr>
          <w:b/>
          <w:bCs/>
        </w:rPr>
        <w:t>87 Washington LLC (Haverhill) – Construction Loan Increase</w:t>
      </w:r>
    </w:p>
    <w:p w14:paraId="630CB2AE" w14:textId="77777777" w:rsidR="00581C7E" w:rsidRDefault="00581C7E" w:rsidP="00F7274E">
      <w:pPr>
        <w:pStyle w:val="BodyText"/>
        <w:keepNext/>
        <w:jc w:val="both"/>
        <w:rPr>
          <w:bCs/>
        </w:rPr>
      </w:pPr>
    </w:p>
    <w:p w14:paraId="792FBB50" w14:textId="3DC697A8" w:rsidR="00581C7E" w:rsidRPr="007E2171" w:rsidRDefault="00581C7E" w:rsidP="00F7274E">
      <w:pPr>
        <w:pStyle w:val="BodyText"/>
        <w:jc w:val="both"/>
        <w:rPr>
          <w:bCs/>
        </w:rPr>
      </w:pPr>
      <w:r>
        <w:t xml:space="preserve">No presentation was given regarding this request for 87 Washington LLC to increase its existing construction loan from $3.2 million </w:t>
      </w:r>
      <w:r>
        <w:lastRenderedPageBreak/>
        <w:t>to $3.75 million to cover a funding shortfall resulting from the receipt of fewer historic tax credits than anticipated.  The Acting Chair asked for a vote</w:t>
      </w:r>
      <w:r w:rsidRPr="007E2171">
        <w:t xml:space="preserve"> and, </w:t>
      </w:r>
      <w:r>
        <w:t>upon motion duly made and seconded, by a roll call of the directors on the videoconference, it was, unanimously</w:t>
      </w:r>
    </w:p>
    <w:p w14:paraId="3731E0CD" w14:textId="77777777" w:rsidR="00581C7E" w:rsidRPr="007E2171" w:rsidRDefault="00581C7E" w:rsidP="00F7274E">
      <w:pPr>
        <w:jc w:val="both"/>
        <w:rPr>
          <w:sz w:val="24"/>
          <w:szCs w:val="24"/>
        </w:rPr>
      </w:pPr>
    </w:p>
    <w:p w14:paraId="0F89F251" w14:textId="7863DC11" w:rsidR="00581C7E" w:rsidRDefault="00581C7E" w:rsidP="00F7274E">
      <w:pPr>
        <w:pStyle w:val="BodyText"/>
        <w:jc w:val="both"/>
      </w:pPr>
      <w:r w:rsidRPr="007E2171">
        <w:rPr>
          <w:b/>
        </w:rPr>
        <w:t>VOTED:</w:t>
      </w:r>
      <w:r w:rsidRPr="007E2171">
        <w:t xml:space="preserve">  That the Board of Directors of Mass</w:t>
      </w:r>
      <w:r>
        <w:t xml:space="preserve">Development approves the construction loan increase for 87 Washington LLC, as outlined in </w:t>
      </w:r>
      <w:r w:rsidRPr="00A545AB">
        <w:t xml:space="preserve">the </w:t>
      </w:r>
      <w:r>
        <w:t>memorandum and vote dated May 14, 2020, that are attached and made a part of</w:t>
      </w:r>
      <w:r w:rsidRPr="007E2171">
        <w:t xml:space="preserve"> the minutes of this meeti</w:t>
      </w:r>
      <w:r>
        <w:t>ng.</w:t>
      </w:r>
    </w:p>
    <w:p w14:paraId="3A21B8BC" w14:textId="77777777" w:rsidR="00581C7E" w:rsidRDefault="00581C7E" w:rsidP="00F7274E">
      <w:pPr>
        <w:pStyle w:val="BodyText"/>
        <w:jc w:val="both"/>
        <w:rPr>
          <w:bCs/>
        </w:rPr>
      </w:pPr>
    </w:p>
    <w:p w14:paraId="36564D77" w14:textId="140FE784" w:rsidR="00DD5776" w:rsidRDefault="00DD5776" w:rsidP="00F7274E">
      <w:pPr>
        <w:pStyle w:val="BodyText"/>
        <w:keepNext/>
        <w:ind w:left="1440" w:hanging="1440"/>
        <w:jc w:val="both"/>
        <w:rPr>
          <w:b/>
          <w:bCs/>
        </w:rPr>
      </w:pPr>
      <w:r>
        <w:rPr>
          <w:b/>
          <w:bCs/>
        </w:rPr>
        <w:t>16.  VOTE  –</w:t>
      </w:r>
      <w:r>
        <w:rPr>
          <w:b/>
          <w:bCs/>
        </w:rPr>
        <w:tab/>
        <w:t>Friends of Baystate Academy Charter Public School, Inc. (Springfield) – $2,185,000 Charter School Guarantee</w:t>
      </w:r>
    </w:p>
    <w:p w14:paraId="27E69304" w14:textId="77777777" w:rsidR="00DD5776" w:rsidRDefault="00DD5776" w:rsidP="00F7274E">
      <w:pPr>
        <w:pStyle w:val="BodyText"/>
        <w:keepNext/>
        <w:jc w:val="both"/>
        <w:rPr>
          <w:bCs/>
        </w:rPr>
      </w:pPr>
    </w:p>
    <w:p w14:paraId="53A2D08D" w14:textId="08FE0B31" w:rsidR="00DD5776" w:rsidRPr="007E2171" w:rsidRDefault="00DD5776" w:rsidP="00F7274E">
      <w:pPr>
        <w:pStyle w:val="BodyText"/>
        <w:jc w:val="both"/>
        <w:rPr>
          <w:bCs/>
        </w:rPr>
      </w:pPr>
      <w:r>
        <w:t>No presentation was given regarding this request for a $2.185 million Charter School Guarantee to provide credit enhancement to a MassDevelopment tax-exempt bond in the amount of $6,250,000 (approved by this Board in April) to support Baystate Academy’s purchase for $7,000,000 of the property it has been leasing and operating out of since 2015.  The Acting Chair asked for a vote</w:t>
      </w:r>
      <w:r w:rsidRPr="007E2171">
        <w:t xml:space="preserve"> and, </w:t>
      </w:r>
      <w:r>
        <w:t>upon motion duly made and seconded, by a roll call of the directors on the videoconference, it was, unanimously</w:t>
      </w:r>
    </w:p>
    <w:p w14:paraId="282791BB" w14:textId="77777777" w:rsidR="00DD5776" w:rsidRPr="007E2171" w:rsidRDefault="00DD5776" w:rsidP="00F7274E">
      <w:pPr>
        <w:jc w:val="both"/>
        <w:rPr>
          <w:sz w:val="24"/>
          <w:szCs w:val="24"/>
        </w:rPr>
      </w:pPr>
    </w:p>
    <w:p w14:paraId="110E8AFA" w14:textId="59491BB9" w:rsidR="00DD5776" w:rsidRDefault="00DD5776" w:rsidP="00F7274E">
      <w:pPr>
        <w:pStyle w:val="BodyText"/>
        <w:jc w:val="both"/>
      </w:pPr>
      <w:r w:rsidRPr="007E2171">
        <w:rPr>
          <w:b/>
        </w:rPr>
        <w:lastRenderedPageBreak/>
        <w:t>VOTED:</w:t>
      </w:r>
      <w:r w:rsidRPr="007E2171">
        <w:t xml:space="preserve">  That the Board of Directors of Mass</w:t>
      </w:r>
      <w:r>
        <w:t xml:space="preserve">Development approves the $2,185,000 Guarantee for the Friends of Baystate Academy Charter Public School, Inc., as outlined in </w:t>
      </w:r>
      <w:r w:rsidRPr="00A545AB">
        <w:t xml:space="preserve">the </w:t>
      </w:r>
      <w:r>
        <w:t>memorandum and vote dated May 14, 2020, that are attached and made a part of</w:t>
      </w:r>
      <w:r w:rsidRPr="007E2171">
        <w:t xml:space="preserve"> the minutes of this meeti</w:t>
      </w:r>
      <w:r>
        <w:t>ng.</w:t>
      </w:r>
    </w:p>
    <w:p w14:paraId="75F65CB4" w14:textId="77777777" w:rsidR="00DD5776" w:rsidRDefault="00DD5776" w:rsidP="00F7274E">
      <w:pPr>
        <w:pStyle w:val="BodyText"/>
        <w:jc w:val="both"/>
        <w:rPr>
          <w:bCs/>
        </w:rPr>
      </w:pPr>
    </w:p>
    <w:p w14:paraId="64BE2BAA" w14:textId="1DE848D1" w:rsidR="003E380A" w:rsidRDefault="003E380A" w:rsidP="00F7274E">
      <w:pPr>
        <w:pStyle w:val="BodyText"/>
        <w:keepNext/>
        <w:ind w:left="1440" w:hanging="1440"/>
        <w:jc w:val="both"/>
        <w:rPr>
          <w:b/>
          <w:bCs/>
        </w:rPr>
      </w:pPr>
      <w:r>
        <w:rPr>
          <w:b/>
          <w:bCs/>
        </w:rPr>
        <w:t xml:space="preserve">17.  VOTE </w:t>
      </w:r>
      <w:r w:rsidR="00BC3199">
        <w:rPr>
          <w:b/>
          <w:bCs/>
        </w:rPr>
        <w:t xml:space="preserve">– </w:t>
      </w:r>
      <w:r>
        <w:rPr>
          <w:b/>
          <w:bCs/>
        </w:rPr>
        <w:t>XRHealth USA, Inc.</w:t>
      </w:r>
      <w:r w:rsidR="00BC3199">
        <w:rPr>
          <w:b/>
          <w:bCs/>
        </w:rPr>
        <w:t xml:space="preserve"> (Brookline)</w:t>
      </w:r>
      <w:r>
        <w:rPr>
          <w:b/>
          <w:bCs/>
        </w:rPr>
        <w:t xml:space="preserve"> – $2,000,000 ETF Loan</w:t>
      </w:r>
    </w:p>
    <w:p w14:paraId="6E9E021B" w14:textId="77777777" w:rsidR="003E380A" w:rsidRDefault="003E380A" w:rsidP="00F7274E">
      <w:pPr>
        <w:pStyle w:val="BodyText"/>
        <w:keepNext/>
        <w:jc w:val="both"/>
        <w:rPr>
          <w:bCs/>
        </w:rPr>
      </w:pPr>
    </w:p>
    <w:p w14:paraId="3EC3AE7C" w14:textId="1FF578D3" w:rsidR="003E380A" w:rsidRPr="007E2171" w:rsidRDefault="003E380A" w:rsidP="00F7274E">
      <w:pPr>
        <w:pStyle w:val="BodyText"/>
        <w:jc w:val="both"/>
        <w:rPr>
          <w:bCs/>
        </w:rPr>
      </w:pPr>
      <w:r>
        <w:t xml:space="preserve">No presentation was given regarding this request </w:t>
      </w:r>
      <w:r w:rsidR="008347B3">
        <w:t>for a</w:t>
      </w:r>
      <w:r>
        <w:t xml:space="preserve"> $2 million ETF </w:t>
      </w:r>
      <w:r w:rsidR="00BC3199">
        <w:t xml:space="preserve">Working Capital </w:t>
      </w:r>
      <w:r>
        <w:t xml:space="preserve">Loan to support the growth of this technology company, which has developed an </w:t>
      </w:r>
      <w:r w:rsidRPr="00244C36">
        <w:t>augmented reality telehealth platform designed to offer cognitive testing, pain management</w:t>
      </w:r>
      <w:r>
        <w:t>, remote rehabilitation,</w:t>
      </w:r>
      <w:r w:rsidRPr="00244C36">
        <w:t xml:space="preserve"> and ps</w:t>
      </w:r>
      <w:r>
        <w:t>ychological assessment services to patients in the comfort and safety of their own homes.  The Acting Chair asked for a vote</w:t>
      </w:r>
      <w:r w:rsidRPr="007E2171">
        <w:t xml:space="preserve"> and, </w:t>
      </w:r>
      <w:r>
        <w:t>upon motion duly made and seconded, by a roll call of the directors on the videoconference, it was, unanimously</w:t>
      </w:r>
    </w:p>
    <w:p w14:paraId="74099B71" w14:textId="77777777" w:rsidR="003E380A" w:rsidRPr="007E2171" w:rsidRDefault="003E380A" w:rsidP="00F7274E">
      <w:pPr>
        <w:jc w:val="both"/>
        <w:rPr>
          <w:sz w:val="24"/>
          <w:szCs w:val="24"/>
        </w:rPr>
      </w:pPr>
    </w:p>
    <w:p w14:paraId="2F9D3A6F" w14:textId="35ED7457" w:rsidR="003E380A" w:rsidRDefault="003E380A" w:rsidP="00F7274E">
      <w:pPr>
        <w:pStyle w:val="BodyText"/>
        <w:jc w:val="both"/>
      </w:pPr>
      <w:r w:rsidRPr="007E2171">
        <w:rPr>
          <w:b/>
        </w:rPr>
        <w:t>VOTED:</w:t>
      </w:r>
      <w:r w:rsidRPr="007E2171">
        <w:t xml:space="preserve">  That the Board of Directors of Mass</w:t>
      </w:r>
      <w:r>
        <w:t xml:space="preserve">Development approves the $2,000,000 ETF loan to XRHealth USA, Inc., as outlined in </w:t>
      </w:r>
      <w:r w:rsidRPr="00A545AB">
        <w:t xml:space="preserve">the </w:t>
      </w:r>
      <w:r>
        <w:t>memorandum and vote dated May 14, 2020, that are attached and made a part of</w:t>
      </w:r>
      <w:r w:rsidRPr="007E2171">
        <w:t xml:space="preserve"> the minutes of this meeti</w:t>
      </w:r>
      <w:r>
        <w:t>ng.</w:t>
      </w:r>
    </w:p>
    <w:p w14:paraId="3DD77BE2" w14:textId="77777777" w:rsidR="003E380A" w:rsidRDefault="003E380A" w:rsidP="00F7274E">
      <w:pPr>
        <w:pStyle w:val="BodyText"/>
        <w:jc w:val="both"/>
        <w:rPr>
          <w:bCs/>
        </w:rPr>
      </w:pPr>
    </w:p>
    <w:p w14:paraId="53FD665E" w14:textId="77777777" w:rsidR="004D5CFE" w:rsidRPr="005E5D1A" w:rsidRDefault="004D5CFE" w:rsidP="00F7274E">
      <w:pPr>
        <w:pStyle w:val="BodyText"/>
        <w:keepNext/>
        <w:ind w:right="720"/>
        <w:contextualSpacing/>
        <w:jc w:val="both"/>
        <w:rPr>
          <w:b/>
          <w:u w:val="single"/>
        </w:rPr>
      </w:pPr>
      <w:r>
        <w:rPr>
          <w:b/>
          <w:u w:val="single"/>
        </w:rPr>
        <w:lastRenderedPageBreak/>
        <w:t>Community Development</w:t>
      </w:r>
    </w:p>
    <w:p w14:paraId="3B4CFE83" w14:textId="77777777" w:rsidR="004D5CFE" w:rsidRPr="001661E6" w:rsidRDefault="004D5CFE" w:rsidP="00F7274E">
      <w:pPr>
        <w:pStyle w:val="BodyText"/>
        <w:keepNext/>
        <w:ind w:right="720"/>
        <w:contextualSpacing/>
        <w:jc w:val="both"/>
      </w:pPr>
    </w:p>
    <w:p w14:paraId="0C6C02DB" w14:textId="4F3EA3DE" w:rsidR="00581C7E" w:rsidRDefault="00581C7E" w:rsidP="00F7274E">
      <w:pPr>
        <w:pStyle w:val="BodyText"/>
        <w:jc w:val="both"/>
      </w:pPr>
      <w:r>
        <w:rPr>
          <w:b/>
        </w:rPr>
        <w:t>18</w:t>
      </w:r>
      <w:r w:rsidRPr="00C07C40">
        <w:rPr>
          <w:b/>
        </w:rPr>
        <w:t>.</w:t>
      </w:r>
      <w:r>
        <w:t xml:space="preserve">  </w:t>
      </w:r>
      <w:r>
        <w:rPr>
          <w:b/>
        </w:rPr>
        <w:t xml:space="preserve">Minutes of </w:t>
      </w:r>
      <w:r w:rsidR="003E380A">
        <w:rPr>
          <w:b/>
        </w:rPr>
        <w:t>Brownfields</w:t>
      </w:r>
      <w:r>
        <w:rPr>
          <w:b/>
        </w:rPr>
        <w:t xml:space="preserve"> Advisory </w:t>
      </w:r>
      <w:r w:rsidR="003E380A">
        <w:rPr>
          <w:b/>
        </w:rPr>
        <w:t xml:space="preserve">Group </w:t>
      </w:r>
      <w:r>
        <w:rPr>
          <w:b/>
        </w:rPr>
        <w:t>Meeting (</w:t>
      </w:r>
      <w:r w:rsidR="003E380A">
        <w:rPr>
          <w:b/>
        </w:rPr>
        <w:t>January 21, 2020</w:t>
      </w:r>
      <w:r>
        <w:rPr>
          <w:b/>
        </w:rPr>
        <w:t>)</w:t>
      </w:r>
      <w:r w:rsidRPr="000C2AC0">
        <w:t xml:space="preserve">.  </w:t>
      </w:r>
      <w:r>
        <w:t xml:space="preserve">For informational </w:t>
      </w:r>
      <w:r w:rsidRPr="007E2171">
        <w:t xml:space="preserve">purposes only, the </w:t>
      </w:r>
      <w:r>
        <w:t xml:space="preserve">approved </w:t>
      </w:r>
      <w:r w:rsidRPr="007E2171">
        <w:t xml:space="preserve">minutes of </w:t>
      </w:r>
      <w:r>
        <w:t xml:space="preserve">the </w:t>
      </w:r>
      <w:r w:rsidR="003E380A">
        <w:t xml:space="preserve">January 21, 2020 Brownfields </w:t>
      </w:r>
      <w:r>
        <w:t xml:space="preserve">Advisory </w:t>
      </w:r>
      <w:r w:rsidR="003E380A">
        <w:t xml:space="preserve">Group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26B6348C" w14:textId="77777777" w:rsidR="00581C7E" w:rsidRDefault="00581C7E" w:rsidP="00F7274E">
      <w:pPr>
        <w:pStyle w:val="BodyText"/>
        <w:tabs>
          <w:tab w:val="left" w:pos="360"/>
        </w:tabs>
        <w:contextualSpacing/>
        <w:jc w:val="both"/>
        <w:rPr>
          <w:bCs/>
        </w:rPr>
      </w:pPr>
    </w:p>
    <w:p w14:paraId="40DBBCF9" w14:textId="163083BD" w:rsidR="003E380A" w:rsidRDefault="003E380A" w:rsidP="00F7274E">
      <w:pPr>
        <w:pStyle w:val="BodyText"/>
        <w:jc w:val="both"/>
      </w:pPr>
      <w:r>
        <w:rPr>
          <w:b/>
        </w:rPr>
        <w:t>19</w:t>
      </w:r>
      <w:r w:rsidRPr="00C07C40">
        <w:rPr>
          <w:b/>
        </w:rPr>
        <w:t>.</w:t>
      </w:r>
      <w:r>
        <w:t xml:space="preserve">  </w:t>
      </w:r>
      <w:r>
        <w:rPr>
          <w:b/>
        </w:rPr>
        <w:t>Minutes of Cultural Facilities Fund Advisory Committee Meeting (September 26, 2019)</w:t>
      </w:r>
      <w:r w:rsidRPr="000C2AC0">
        <w:t xml:space="preserve">.  </w:t>
      </w:r>
      <w:r>
        <w:t xml:space="preserve">For informational </w:t>
      </w:r>
      <w:r w:rsidRPr="007E2171">
        <w:t xml:space="preserve">purposes only, the </w:t>
      </w:r>
      <w:r>
        <w:t xml:space="preserve">approved </w:t>
      </w:r>
      <w:r w:rsidRPr="007E2171">
        <w:t xml:space="preserve">minutes of </w:t>
      </w:r>
      <w:r>
        <w:t>the September 26, 2019 Cultural Facilities Fund Advisory Committee 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48ED7133" w14:textId="38B7A6E2" w:rsidR="003E380A" w:rsidRDefault="003E380A" w:rsidP="00F7274E">
      <w:pPr>
        <w:pStyle w:val="BodyText"/>
        <w:tabs>
          <w:tab w:val="left" w:pos="360"/>
        </w:tabs>
        <w:contextualSpacing/>
        <w:jc w:val="both"/>
        <w:rPr>
          <w:bCs/>
        </w:rPr>
      </w:pPr>
    </w:p>
    <w:p w14:paraId="6C919119" w14:textId="5BF24EB0" w:rsidR="008347B3" w:rsidRDefault="008347B3" w:rsidP="00F7274E">
      <w:pPr>
        <w:pStyle w:val="BodyText"/>
        <w:keepNext/>
        <w:ind w:left="1440" w:hanging="1440"/>
        <w:jc w:val="both"/>
        <w:rPr>
          <w:b/>
          <w:bCs/>
        </w:rPr>
      </w:pPr>
      <w:r>
        <w:rPr>
          <w:b/>
          <w:bCs/>
        </w:rPr>
        <w:t xml:space="preserve">20.  VOTE – Cultural Facilities Fund – Spring 2020 Round </w:t>
      </w:r>
    </w:p>
    <w:p w14:paraId="2778574E" w14:textId="4D503A43" w:rsidR="008347B3" w:rsidRDefault="008347B3" w:rsidP="00F7274E">
      <w:pPr>
        <w:pStyle w:val="BodyText"/>
        <w:keepNext/>
        <w:jc w:val="both"/>
        <w:rPr>
          <w:bCs/>
        </w:rPr>
      </w:pPr>
      <w:r>
        <w:rPr>
          <w:bCs/>
        </w:rPr>
        <w:t xml:space="preserve"> </w:t>
      </w:r>
    </w:p>
    <w:p w14:paraId="4EBA227A" w14:textId="5342BA4D" w:rsidR="008347B3" w:rsidRPr="007E2171" w:rsidRDefault="008347B3" w:rsidP="00F7274E">
      <w:pPr>
        <w:pStyle w:val="BodyText"/>
        <w:jc w:val="both"/>
        <w:rPr>
          <w:bCs/>
        </w:rPr>
      </w:pPr>
      <w:r>
        <w:t>No presentation was given regarding this request for approval of 100 grants in this 12th round of funding (including 68 capital grants, 20 feasibility and technical assistance grants, and 12 system replacement grants, all of which have been approved by the Cultural Facilities Fund Advisory Committee), contingent upon the receipt of funds from the Commonwealth.  The Acting Chair asked for a vote</w:t>
      </w:r>
      <w:r w:rsidRPr="007E2171">
        <w:t xml:space="preserve"> and, </w:t>
      </w:r>
      <w:r>
        <w:t>upon motion duly made and seconded, by a roll call of the directors on the videoconference, it was, unanimously</w:t>
      </w:r>
    </w:p>
    <w:p w14:paraId="55C985AD" w14:textId="77777777" w:rsidR="008347B3" w:rsidRPr="007E2171" w:rsidRDefault="008347B3" w:rsidP="00F7274E">
      <w:pPr>
        <w:jc w:val="both"/>
        <w:rPr>
          <w:sz w:val="24"/>
          <w:szCs w:val="24"/>
        </w:rPr>
      </w:pPr>
    </w:p>
    <w:p w14:paraId="2F1A1225" w14:textId="41232E85" w:rsidR="008347B3" w:rsidRDefault="008347B3" w:rsidP="00F7274E">
      <w:pPr>
        <w:pStyle w:val="BodyText"/>
        <w:jc w:val="both"/>
      </w:pPr>
      <w:r w:rsidRPr="007E2171">
        <w:rPr>
          <w:b/>
        </w:rPr>
        <w:t>VOTED:</w:t>
      </w:r>
      <w:r w:rsidRPr="007E2171">
        <w:t xml:space="preserve">  That the Board of Directors of Mass</w:t>
      </w:r>
      <w:r>
        <w:t xml:space="preserve">Development approves the 100 grants in the Spring 2020 Round, as outlined in </w:t>
      </w:r>
      <w:r w:rsidRPr="00A545AB">
        <w:t xml:space="preserve">the </w:t>
      </w:r>
      <w:r>
        <w:t>memorandum and vote dated May 14, 2020, that are attached and made a part of</w:t>
      </w:r>
      <w:r w:rsidRPr="007E2171">
        <w:t xml:space="preserve"> the minutes of this meeti</w:t>
      </w:r>
      <w:r>
        <w:t>ng.</w:t>
      </w:r>
    </w:p>
    <w:p w14:paraId="1636D62F" w14:textId="77777777" w:rsidR="008347B3" w:rsidRDefault="008347B3" w:rsidP="00F7274E">
      <w:pPr>
        <w:pStyle w:val="BodyText"/>
        <w:jc w:val="both"/>
        <w:rPr>
          <w:bCs/>
        </w:rPr>
      </w:pPr>
    </w:p>
    <w:p w14:paraId="671CA467" w14:textId="77777777" w:rsidR="004D5CFE" w:rsidRPr="005E5D1A" w:rsidRDefault="004D5CFE" w:rsidP="00F7274E">
      <w:pPr>
        <w:pStyle w:val="BodyText"/>
        <w:keepNext/>
        <w:contextualSpacing/>
        <w:jc w:val="both"/>
        <w:rPr>
          <w:b/>
          <w:i/>
          <w:u w:val="single"/>
        </w:rPr>
      </w:pPr>
      <w:r w:rsidRPr="005E5D1A">
        <w:rPr>
          <w:b/>
          <w:i/>
          <w:u w:val="single"/>
        </w:rPr>
        <w:t>Real Estate Development &amp; Operations Committee</w:t>
      </w:r>
    </w:p>
    <w:p w14:paraId="50DBE19A" w14:textId="77777777" w:rsidR="004D5CFE" w:rsidRDefault="004D5CFE" w:rsidP="00F7274E">
      <w:pPr>
        <w:pStyle w:val="BodyText"/>
        <w:keepNext/>
        <w:contextualSpacing/>
        <w:jc w:val="both"/>
      </w:pPr>
    </w:p>
    <w:p w14:paraId="562A56D8" w14:textId="7681EE96" w:rsidR="00686FB7" w:rsidRDefault="00686FB7" w:rsidP="00F7274E">
      <w:pPr>
        <w:pStyle w:val="BodyText"/>
        <w:tabs>
          <w:tab w:val="left" w:pos="7538"/>
        </w:tabs>
        <w:contextualSpacing/>
        <w:jc w:val="both"/>
        <w:rPr>
          <w:bCs/>
        </w:rPr>
      </w:pPr>
      <w:r>
        <w:rPr>
          <w:bCs/>
        </w:rPr>
        <w:t xml:space="preserve">Mr. Kavoogian stated that </w:t>
      </w:r>
      <w:r w:rsidR="00A816B9">
        <w:rPr>
          <w:bCs/>
        </w:rPr>
        <w:t xml:space="preserve">the </w:t>
      </w:r>
      <w:r>
        <w:rPr>
          <w:bCs/>
        </w:rPr>
        <w:t>Real Estate Development &amp; Operations Committee met for discussion only this month, as there was not a quorum present to make recommendations.</w:t>
      </w:r>
    </w:p>
    <w:p w14:paraId="315273E9" w14:textId="77777777" w:rsidR="00686FB7" w:rsidRDefault="00686FB7" w:rsidP="00F7274E">
      <w:pPr>
        <w:pStyle w:val="BodyText"/>
        <w:tabs>
          <w:tab w:val="left" w:pos="360"/>
        </w:tabs>
        <w:contextualSpacing/>
        <w:jc w:val="both"/>
        <w:rPr>
          <w:bCs/>
        </w:rPr>
      </w:pPr>
    </w:p>
    <w:p w14:paraId="5FA90A8C" w14:textId="5ED51988" w:rsidR="008347B3" w:rsidRDefault="008347B3" w:rsidP="00F7274E">
      <w:pPr>
        <w:pStyle w:val="BodyText"/>
        <w:keepNext/>
        <w:ind w:left="1440" w:hanging="1440"/>
        <w:jc w:val="both"/>
        <w:rPr>
          <w:b/>
          <w:bCs/>
        </w:rPr>
      </w:pPr>
      <w:r>
        <w:rPr>
          <w:b/>
          <w:bCs/>
        </w:rPr>
        <w:t>21.  VOTE – Devens – MacPherson Well Filter System</w:t>
      </w:r>
      <w:r w:rsidR="001341A4">
        <w:rPr>
          <w:b/>
          <w:bCs/>
        </w:rPr>
        <w:t xml:space="preserve"> Procurement</w:t>
      </w:r>
    </w:p>
    <w:p w14:paraId="73067340" w14:textId="77777777" w:rsidR="008347B3" w:rsidRDefault="008347B3" w:rsidP="00F7274E">
      <w:pPr>
        <w:pStyle w:val="BodyText"/>
        <w:keepNext/>
        <w:jc w:val="both"/>
        <w:rPr>
          <w:bCs/>
        </w:rPr>
      </w:pPr>
      <w:r>
        <w:rPr>
          <w:bCs/>
        </w:rPr>
        <w:t xml:space="preserve"> </w:t>
      </w:r>
    </w:p>
    <w:p w14:paraId="598048A6" w14:textId="39960D3C" w:rsidR="008347B3" w:rsidRPr="007E2171" w:rsidRDefault="008347B3" w:rsidP="00F7274E">
      <w:pPr>
        <w:pStyle w:val="BodyText"/>
        <w:jc w:val="both"/>
        <w:rPr>
          <w:bCs/>
        </w:rPr>
      </w:pPr>
      <w:r>
        <w:t xml:space="preserve">No presentation was given regarding this request for </w:t>
      </w:r>
      <w:r w:rsidR="001341A4">
        <w:t>authority to enter into a contract to purchase four particular filter systems for not more than $800,000 for the future MacPherson PFAS water treatment plant</w:t>
      </w:r>
      <w:r>
        <w:t>.  The Acting Chair asked for a vote</w:t>
      </w:r>
      <w:r w:rsidRPr="007E2171">
        <w:t xml:space="preserve"> and, </w:t>
      </w:r>
      <w:r>
        <w:t>upon motion duly made and seconded, by a roll call of the directors on the videoconference, it was, unanimously</w:t>
      </w:r>
    </w:p>
    <w:p w14:paraId="296FDF73" w14:textId="77777777" w:rsidR="008347B3" w:rsidRPr="007E2171" w:rsidRDefault="008347B3" w:rsidP="00F7274E">
      <w:pPr>
        <w:jc w:val="both"/>
        <w:rPr>
          <w:sz w:val="24"/>
          <w:szCs w:val="24"/>
        </w:rPr>
      </w:pPr>
    </w:p>
    <w:p w14:paraId="43DBFBC5" w14:textId="6E559A4D" w:rsidR="008347B3" w:rsidRDefault="008347B3" w:rsidP="00F7274E">
      <w:pPr>
        <w:pStyle w:val="BodyText"/>
        <w:jc w:val="both"/>
      </w:pPr>
      <w:r w:rsidRPr="007E2171">
        <w:rPr>
          <w:b/>
        </w:rPr>
        <w:lastRenderedPageBreak/>
        <w:t>VOTED:</w:t>
      </w:r>
      <w:r w:rsidRPr="007E2171">
        <w:t xml:space="preserve">  That the Board of Directors of Mass</w:t>
      </w:r>
      <w:r>
        <w:t>Development a</w:t>
      </w:r>
      <w:r w:rsidR="001341A4">
        <w:t>uthorizes procurement of the MacPherson Well filter system</w:t>
      </w:r>
      <w:r>
        <w:t xml:space="preserve">, as outlined in </w:t>
      </w:r>
      <w:r w:rsidRPr="00A545AB">
        <w:t xml:space="preserve">the </w:t>
      </w:r>
      <w:r>
        <w:t>memorandum and vote dated May 14, 2020, that are attached and made a part of</w:t>
      </w:r>
      <w:r w:rsidRPr="007E2171">
        <w:t xml:space="preserve"> the minutes of this meeti</w:t>
      </w:r>
      <w:r>
        <w:t>ng.</w:t>
      </w:r>
    </w:p>
    <w:p w14:paraId="695688DC" w14:textId="586E5EAD" w:rsidR="008347B3" w:rsidRDefault="008347B3" w:rsidP="00F7274E">
      <w:pPr>
        <w:pStyle w:val="BodyText"/>
        <w:jc w:val="both"/>
        <w:rPr>
          <w:bCs/>
        </w:rPr>
      </w:pPr>
    </w:p>
    <w:p w14:paraId="7F147A9F" w14:textId="2258872D" w:rsidR="00686FB7" w:rsidRDefault="00686FB7" w:rsidP="00F7274E">
      <w:pPr>
        <w:pStyle w:val="BodyText"/>
        <w:keepNext/>
        <w:ind w:left="1440" w:hanging="1440"/>
        <w:jc w:val="both"/>
        <w:rPr>
          <w:b/>
          <w:bCs/>
        </w:rPr>
      </w:pPr>
      <w:r>
        <w:rPr>
          <w:b/>
          <w:bCs/>
        </w:rPr>
        <w:t>22.  VOTE – Devens – Natural Gas Supply Confirmation for FY2021-22</w:t>
      </w:r>
    </w:p>
    <w:p w14:paraId="4FB11B19" w14:textId="77777777" w:rsidR="00686FB7" w:rsidRDefault="00686FB7" w:rsidP="00F7274E">
      <w:pPr>
        <w:pStyle w:val="BodyText"/>
        <w:keepNext/>
        <w:jc w:val="both"/>
        <w:rPr>
          <w:bCs/>
        </w:rPr>
      </w:pPr>
      <w:r>
        <w:rPr>
          <w:bCs/>
        </w:rPr>
        <w:t xml:space="preserve"> </w:t>
      </w:r>
    </w:p>
    <w:p w14:paraId="5869794E" w14:textId="34331822" w:rsidR="00686FB7" w:rsidRPr="007E2171" w:rsidRDefault="00686FB7" w:rsidP="00F7274E">
      <w:pPr>
        <w:pStyle w:val="BodyText"/>
        <w:jc w:val="both"/>
        <w:rPr>
          <w:bCs/>
        </w:rPr>
      </w:pPr>
      <w:r>
        <w:t>No presentation was given regarding this request for authority to execute a confirmation document to secure a 12-36 month fixed price gas supply for the Devens gas utility with the current supplier, Shell Energy, or another qualified supplier.  The Acting Chair asked for a vote</w:t>
      </w:r>
      <w:r w:rsidRPr="007E2171">
        <w:t xml:space="preserve"> and, </w:t>
      </w:r>
      <w:r>
        <w:t>upon motion duly made and seconded, by a roll call of the directors on the videoconference, it was, unanimously</w:t>
      </w:r>
    </w:p>
    <w:p w14:paraId="615F7C67" w14:textId="77777777" w:rsidR="00686FB7" w:rsidRPr="007E2171" w:rsidRDefault="00686FB7" w:rsidP="00F7274E">
      <w:pPr>
        <w:jc w:val="both"/>
        <w:rPr>
          <w:sz w:val="24"/>
          <w:szCs w:val="24"/>
        </w:rPr>
      </w:pPr>
    </w:p>
    <w:p w14:paraId="273457CE" w14:textId="0F4AB2A4" w:rsidR="00686FB7" w:rsidRDefault="00686FB7" w:rsidP="00F7274E">
      <w:pPr>
        <w:pStyle w:val="BodyText"/>
        <w:jc w:val="both"/>
      </w:pPr>
      <w:r w:rsidRPr="007E2171">
        <w:rPr>
          <w:b/>
        </w:rPr>
        <w:t>VOTED:</w:t>
      </w:r>
      <w:r w:rsidRPr="007E2171">
        <w:t xml:space="preserve">  That the Board of Directors of Mass</w:t>
      </w:r>
      <w:r>
        <w:t xml:space="preserve">Development authorizes execution of confirmation document(s) </w:t>
      </w:r>
      <w:r w:rsidR="00EB4726">
        <w:t xml:space="preserve">for </w:t>
      </w:r>
      <w:r>
        <w:t xml:space="preserve">gas supply for Devens, as outlined in </w:t>
      </w:r>
      <w:r w:rsidRPr="00A545AB">
        <w:t xml:space="preserve">the </w:t>
      </w:r>
      <w:r>
        <w:t>memorandum and vote dated May 14, 2020, that are attached and made a part of</w:t>
      </w:r>
      <w:r w:rsidRPr="007E2171">
        <w:t xml:space="preserve"> the minutes of this meeti</w:t>
      </w:r>
      <w:r>
        <w:t>ng.</w:t>
      </w:r>
    </w:p>
    <w:p w14:paraId="1E195241" w14:textId="77777777" w:rsidR="00686FB7" w:rsidRDefault="00686FB7" w:rsidP="00F7274E">
      <w:pPr>
        <w:pStyle w:val="BodyText"/>
        <w:jc w:val="both"/>
        <w:rPr>
          <w:bCs/>
        </w:rPr>
      </w:pPr>
    </w:p>
    <w:p w14:paraId="1E530592" w14:textId="62FDF1BE" w:rsidR="00EB4726" w:rsidRDefault="00EB4726" w:rsidP="00F7274E">
      <w:pPr>
        <w:pStyle w:val="BodyText"/>
        <w:keepNext/>
        <w:ind w:left="1440" w:hanging="1440"/>
        <w:jc w:val="both"/>
        <w:rPr>
          <w:b/>
          <w:bCs/>
        </w:rPr>
      </w:pPr>
      <w:r>
        <w:rPr>
          <w:b/>
          <w:bCs/>
        </w:rPr>
        <w:lastRenderedPageBreak/>
        <w:t>23.  VOTE – TDI – District Extensions and New Partnership Development Work</w:t>
      </w:r>
    </w:p>
    <w:p w14:paraId="720979BE" w14:textId="29938E83" w:rsidR="00EB4726" w:rsidRDefault="00EB4726" w:rsidP="00F7274E">
      <w:pPr>
        <w:pStyle w:val="BodyText"/>
        <w:keepNext/>
        <w:jc w:val="both"/>
        <w:rPr>
          <w:bCs/>
        </w:rPr>
      </w:pPr>
    </w:p>
    <w:p w14:paraId="02D10586" w14:textId="61A38D42" w:rsidR="00EB4726" w:rsidRDefault="0023397D" w:rsidP="00F7274E">
      <w:pPr>
        <w:pStyle w:val="BodyText"/>
        <w:jc w:val="both"/>
      </w:pPr>
      <w:r>
        <w:t xml:space="preserve">In describing “Where We Are” </w:t>
      </w:r>
      <w:r w:rsidR="00C16BA0">
        <w:t xml:space="preserve">relative to </w:t>
      </w:r>
      <w:r>
        <w:t>the Transfor</w:t>
      </w:r>
      <w:r w:rsidR="00C16BA0">
        <w:t>m</w:t>
      </w:r>
      <w:r>
        <w:t>ative Development Initiative, Mr. Koretz advised</w:t>
      </w:r>
      <w:r w:rsidR="00276383">
        <w:t xml:space="preserve"> that this is </w:t>
      </w:r>
      <w:r>
        <w:t xml:space="preserve">the final year of </w:t>
      </w:r>
      <w:r w:rsidR="00276383">
        <w:t xml:space="preserve">what was originally envisioned as </w:t>
      </w:r>
      <w:r>
        <w:t>a 3</w:t>
      </w:r>
      <w:r w:rsidR="00C16BA0">
        <w:t>-</w:t>
      </w:r>
      <w:r>
        <w:t>year program.</w:t>
      </w:r>
      <w:r w:rsidR="00C16BA0">
        <w:t xml:space="preserve">  He previewed the thinking </w:t>
      </w:r>
      <w:r w:rsidR="002A17B6">
        <w:t>behind</w:t>
      </w:r>
      <w:r w:rsidR="00C16BA0">
        <w:t xml:space="preserve"> the </w:t>
      </w:r>
      <w:r w:rsidR="00276383">
        <w:t xml:space="preserve">plans for </w:t>
      </w:r>
      <w:r w:rsidR="00C16BA0">
        <w:t>TDI’s next phase, which will focus on District Involvement –</w:t>
      </w:r>
      <w:r w:rsidR="002A17B6">
        <w:t xml:space="preserve"> </w:t>
      </w:r>
      <w:r w:rsidR="00C16BA0">
        <w:t xml:space="preserve">through </w:t>
      </w:r>
      <w:r w:rsidR="00276383">
        <w:t xml:space="preserve">a </w:t>
      </w:r>
      <w:r w:rsidR="002A17B6">
        <w:t xml:space="preserve">partnership development </w:t>
      </w:r>
      <w:r w:rsidR="00276383">
        <w:t xml:space="preserve">approach that emphasizes </w:t>
      </w:r>
      <w:r w:rsidR="002A17B6">
        <w:t>collaborative efforts</w:t>
      </w:r>
      <w:r w:rsidR="00276383">
        <w:t xml:space="preserve"> that</w:t>
      </w:r>
      <w:r w:rsidR="00A816B9">
        <w:t xml:space="preserve"> </w:t>
      </w:r>
      <w:r w:rsidR="002A17B6">
        <w:t>ha</w:t>
      </w:r>
      <w:r w:rsidR="00A816B9">
        <w:t>s</w:t>
      </w:r>
      <w:r w:rsidR="002A17B6">
        <w:t xml:space="preserve"> proven successf</w:t>
      </w:r>
      <w:r w:rsidR="00A816B9">
        <w:t>ul</w:t>
      </w:r>
      <w:r w:rsidR="002A17B6">
        <w:t xml:space="preserve"> in Chicopee and Fall River </w:t>
      </w:r>
      <w:r w:rsidR="00C16BA0">
        <w:t xml:space="preserve">– and will </w:t>
      </w:r>
      <w:r w:rsidR="002A17B6">
        <w:t>inform</w:t>
      </w:r>
      <w:r w:rsidR="00C16BA0">
        <w:t xml:space="preserve"> where staff sees each District in terms of its life</w:t>
      </w:r>
      <w:r w:rsidR="00276383">
        <w:t xml:space="preserve"> cycle</w:t>
      </w:r>
      <w:r w:rsidR="002A17B6">
        <w:t>.</w:t>
      </w:r>
      <w:r w:rsidR="00775F76">
        <w:t xml:space="preserve">  This “life</w:t>
      </w:r>
      <w:r w:rsidR="00276383">
        <w:t xml:space="preserve"> cycle</w:t>
      </w:r>
      <w:r w:rsidR="00775F76">
        <w:t>” approach</w:t>
      </w:r>
      <w:r w:rsidR="00276383">
        <w:t xml:space="preserve"> would include an “on ramp” of preparatory work prior to the initiation of </w:t>
      </w:r>
      <w:r w:rsidR="00775F76">
        <w:t xml:space="preserve">the full District </w:t>
      </w:r>
      <w:r w:rsidR="00276383">
        <w:t xml:space="preserve">program </w:t>
      </w:r>
      <w:r w:rsidR="00775F76">
        <w:t xml:space="preserve">with a fellow </w:t>
      </w:r>
      <w:r w:rsidR="00276383">
        <w:t xml:space="preserve">in place, </w:t>
      </w:r>
      <w:r w:rsidR="00775F76">
        <w:t xml:space="preserve">followed by </w:t>
      </w:r>
      <w:r w:rsidR="00276383">
        <w:t xml:space="preserve">an “off ramp” of </w:t>
      </w:r>
      <w:r w:rsidR="00775F76">
        <w:t>additional support from TDI</w:t>
      </w:r>
      <w:r w:rsidR="00276383">
        <w:t xml:space="preserve">. </w:t>
      </w:r>
      <w:r w:rsidR="00C231E8">
        <w:t xml:space="preserve"> </w:t>
      </w:r>
      <w:r w:rsidR="00276383">
        <w:t xml:space="preserve">This approach would better focus the program’s </w:t>
      </w:r>
      <w:r w:rsidR="00775F76">
        <w:t>c</w:t>
      </w:r>
      <w:r w:rsidR="00C07D65">
        <w:t xml:space="preserve">ore resources, </w:t>
      </w:r>
      <w:r w:rsidR="00276383">
        <w:t xml:space="preserve">particularly </w:t>
      </w:r>
      <w:r w:rsidR="00C07D65">
        <w:t>including f</w:t>
      </w:r>
      <w:r w:rsidR="00775F76">
        <w:t xml:space="preserve">ellows, </w:t>
      </w:r>
      <w:r w:rsidR="00276383">
        <w:t>in ways that utilize those resources most effectively</w:t>
      </w:r>
      <w:r w:rsidR="00775F76">
        <w:t>.</w:t>
      </w:r>
    </w:p>
    <w:p w14:paraId="41A466DD" w14:textId="4395EE56" w:rsidR="00C07D65" w:rsidRDefault="00C07D65" w:rsidP="00F7274E">
      <w:pPr>
        <w:pStyle w:val="BodyText"/>
        <w:jc w:val="both"/>
      </w:pPr>
    </w:p>
    <w:p w14:paraId="70A0A02D" w14:textId="586B52D4" w:rsidR="00EB4726" w:rsidRDefault="006C4216" w:rsidP="00F7274E">
      <w:pPr>
        <w:pStyle w:val="BodyText"/>
        <w:jc w:val="both"/>
      </w:pPr>
      <w:r>
        <w:t>Mr. Koretz reported t</w:t>
      </w:r>
      <w:r w:rsidR="00D21949">
        <w:t xml:space="preserve">hat an experiment of </w:t>
      </w:r>
      <w:r>
        <w:t xml:space="preserve">establishing </w:t>
      </w:r>
      <w:r w:rsidR="00D21949">
        <w:t>two-year districts does not work</w:t>
      </w:r>
      <w:r w:rsidR="00276383">
        <w:t xml:space="preserve">. </w:t>
      </w:r>
      <w:r w:rsidR="00C231E8">
        <w:t xml:space="preserve"> </w:t>
      </w:r>
      <w:r w:rsidR="00276383">
        <w:t xml:space="preserve">That amount of time </w:t>
      </w:r>
      <w:r w:rsidR="00D21949">
        <w:t>is simply too shor</w:t>
      </w:r>
      <w:r w:rsidR="003A5FB1">
        <w:t>t to make a</w:t>
      </w:r>
      <w:r w:rsidR="00D21949">
        <w:t xml:space="preserve"> real impact</w:t>
      </w:r>
      <w:r>
        <w:t xml:space="preserve">.  He </w:t>
      </w:r>
      <w:r w:rsidR="00D21949">
        <w:t>then advised that the Chelsea and Worcester Main South TDI Districts are schedule</w:t>
      </w:r>
      <w:r>
        <w:t>d</w:t>
      </w:r>
      <w:r w:rsidR="00D21949">
        <w:t xml:space="preserve"> to graduate in September.  These </w:t>
      </w:r>
      <w:r>
        <w:t>two-year D</w:t>
      </w:r>
      <w:r w:rsidR="00D21949">
        <w:t>istricts have been hit especially hard by COVID-19</w:t>
      </w:r>
      <w:r w:rsidR="00276383">
        <w:t>,</w:t>
      </w:r>
      <w:r w:rsidR="00D21949">
        <w:t xml:space="preserve"> and staff feels it would be unwise to remove resources from these Districts just as the communities are starting to rebuild </w:t>
      </w:r>
      <w:r w:rsidR="00D21949">
        <w:lastRenderedPageBreak/>
        <w:t xml:space="preserve">in the aftermath of the pandemic.  He noted </w:t>
      </w:r>
      <w:r w:rsidR="00451D15">
        <w:t xml:space="preserve">that the program has </w:t>
      </w:r>
      <w:r w:rsidR="00D21949">
        <w:t>sufficient funding to cover the expenses of these two Districts in FY2021.</w:t>
      </w:r>
      <w:r w:rsidR="003A5FB1">
        <w:t xml:space="preserve">  </w:t>
      </w:r>
      <w:r w:rsidR="00EB4726">
        <w:t>The Acting Chair asked for a vote</w:t>
      </w:r>
      <w:r w:rsidR="00EB4726" w:rsidRPr="007E2171">
        <w:t xml:space="preserve"> and, </w:t>
      </w:r>
      <w:r w:rsidR="00EB4726">
        <w:t xml:space="preserve">upon motion duly made and seconded, by a roll call of the directors on the videoconference, </w:t>
      </w:r>
      <w:r w:rsidR="00322D5A">
        <w:t>except the Acting Chair, who recused himself (see below), it was, unanimously</w:t>
      </w:r>
    </w:p>
    <w:p w14:paraId="296813DF" w14:textId="77777777" w:rsidR="00322D5A" w:rsidRPr="007E2171" w:rsidRDefault="00322D5A" w:rsidP="00F7274E">
      <w:pPr>
        <w:pStyle w:val="BodyText"/>
        <w:jc w:val="both"/>
      </w:pPr>
    </w:p>
    <w:p w14:paraId="5D2DDC27" w14:textId="5891353E" w:rsidR="00EB4726" w:rsidRDefault="00EB4726" w:rsidP="00F7274E">
      <w:pPr>
        <w:pStyle w:val="BodyText"/>
        <w:jc w:val="both"/>
      </w:pPr>
      <w:r w:rsidRPr="007E2171">
        <w:rPr>
          <w:b/>
        </w:rPr>
        <w:t>VOTED:</w:t>
      </w:r>
      <w:r w:rsidRPr="007E2171">
        <w:t xml:space="preserve">  That the Board of Directors of Mass</w:t>
      </w:r>
      <w:r>
        <w:t>Development a</w:t>
      </w:r>
      <w:r w:rsidR="006C4216">
        <w:t>pproves TDI District extensions in Chelsea and Worcester for FY2021 and certain early activities for the next phase of the TDI program</w:t>
      </w:r>
      <w:r>
        <w:t xml:space="preserve">, as outlined in </w:t>
      </w:r>
      <w:r w:rsidRPr="00A545AB">
        <w:t xml:space="preserve">the </w:t>
      </w:r>
      <w:r>
        <w:t>memorandum and vote dated May 14, 2020, that are attached and made a part of</w:t>
      </w:r>
      <w:r w:rsidRPr="007E2171">
        <w:t xml:space="preserve"> the minutes of this meeti</w:t>
      </w:r>
      <w:r>
        <w:t>ng.</w:t>
      </w:r>
    </w:p>
    <w:p w14:paraId="43639D1C" w14:textId="29301148" w:rsidR="00EB4726" w:rsidRDefault="00EB4726" w:rsidP="00F7274E">
      <w:pPr>
        <w:pStyle w:val="BodyText"/>
        <w:jc w:val="both"/>
        <w:rPr>
          <w:bCs/>
        </w:rPr>
      </w:pPr>
    </w:p>
    <w:p w14:paraId="2566158E" w14:textId="0D7D5540" w:rsidR="006C4216" w:rsidRDefault="006C4216" w:rsidP="00F7274E">
      <w:pPr>
        <w:pStyle w:val="BodyText"/>
        <w:contextualSpacing/>
        <w:jc w:val="both"/>
      </w:pPr>
      <w:r>
        <w:t>[</w:t>
      </w:r>
      <w:r w:rsidRPr="00DA5564">
        <w:rPr>
          <w:i/>
        </w:rPr>
        <w:t>Secretary’s Note:</w:t>
      </w:r>
      <w:r>
        <w:t xml:space="preserve">  </w:t>
      </w:r>
      <w:r>
        <w:rPr>
          <w:i/>
        </w:rPr>
        <w:t xml:space="preserve">The Acting Chair advised that he </w:t>
      </w:r>
      <w:r w:rsidR="00EA1D5D">
        <w:rPr>
          <w:i/>
        </w:rPr>
        <w:t xml:space="preserve">is an Adjunct Professor and </w:t>
      </w:r>
      <w:r>
        <w:rPr>
          <w:i/>
        </w:rPr>
        <w:t xml:space="preserve">teaches a class at Clark University, which is identified as a related party.  </w:t>
      </w:r>
      <w:r w:rsidR="00EA1D5D">
        <w:rPr>
          <w:i/>
        </w:rPr>
        <w:t xml:space="preserve">A </w:t>
      </w:r>
      <w:r>
        <w:rPr>
          <w:i/>
        </w:rPr>
        <w:t xml:space="preserve">discussion </w:t>
      </w:r>
      <w:r w:rsidR="00EA1D5D">
        <w:rPr>
          <w:i/>
        </w:rPr>
        <w:t xml:space="preserve">followed where it was noted that the presentation did not go into depth regarding Worcester and also was not specific to Clark University. </w:t>
      </w:r>
      <w:r w:rsidR="003A5FB1">
        <w:rPr>
          <w:i/>
        </w:rPr>
        <w:t xml:space="preserve"> The Acting Chair</w:t>
      </w:r>
      <w:r w:rsidR="00EA1D5D">
        <w:rPr>
          <w:i/>
        </w:rPr>
        <w:t xml:space="preserve"> </w:t>
      </w:r>
      <w:r w:rsidR="003A5FB1">
        <w:rPr>
          <w:i/>
        </w:rPr>
        <w:t xml:space="preserve">stayed </w:t>
      </w:r>
      <w:r w:rsidR="00EA1D5D">
        <w:rPr>
          <w:i/>
        </w:rPr>
        <w:t xml:space="preserve">for the presentation </w:t>
      </w:r>
      <w:r w:rsidR="00947DA9">
        <w:rPr>
          <w:i/>
        </w:rPr>
        <w:t xml:space="preserve">regarding the general outlook for the TDI Program, </w:t>
      </w:r>
      <w:r w:rsidR="00EA1D5D">
        <w:rPr>
          <w:i/>
        </w:rPr>
        <w:t xml:space="preserve">but he </w:t>
      </w:r>
      <w:r>
        <w:rPr>
          <w:i/>
        </w:rPr>
        <w:t>recused himself from consideration of this matter; at the time the roll call vote was taken (later in the meeting</w:t>
      </w:r>
      <w:r w:rsidR="00EA1D5D">
        <w:rPr>
          <w:i/>
        </w:rPr>
        <w:t xml:space="preserve"> by the Vice Chair</w:t>
      </w:r>
      <w:r>
        <w:rPr>
          <w:i/>
        </w:rPr>
        <w:t xml:space="preserve">), </w:t>
      </w:r>
      <w:r w:rsidR="00EA1D5D">
        <w:rPr>
          <w:i/>
        </w:rPr>
        <w:t xml:space="preserve">the Acting Chair </w:t>
      </w:r>
      <w:r w:rsidR="00947DA9">
        <w:rPr>
          <w:i/>
        </w:rPr>
        <w:t xml:space="preserve">disconnected from </w:t>
      </w:r>
      <w:r>
        <w:rPr>
          <w:i/>
        </w:rPr>
        <w:t xml:space="preserve">the videoconference and did not </w:t>
      </w:r>
      <w:r w:rsidRPr="00484ACE">
        <w:rPr>
          <w:i/>
        </w:rPr>
        <w:t>participate in any discussi</w:t>
      </w:r>
      <w:r>
        <w:rPr>
          <w:i/>
        </w:rPr>
        <w:t xml:space="preserve">on, deliberation, or vote </w:t>
      </w:r>
      <w:r>
        <w:rPr>
          <w:i/>
        </w:rPr>
        <w:lastRenderedPageBreak/>
        <w:t xml:space="preserve">on the </w:t>
      </w:r>
      <w:r w:rsidRPr="00484ACE">
        <w:rPr>
          <w:i/>
        </w:rPr>
        <w:t>matter.</w:t>
      </w:r>
      <w:r>
        <w:rPr>
          <w:i/>
        </w:rPr>
        <w:t xml:space="preserve">  </w:t>
      </w:r>
      <w:r w:rsidR="00EA1D5D">
        <w:rPr>
          <w:i/>
        </w:rPr>
        <w:t xml:space="preserve">He returned </w:t>
      </w:r>
      <w:r>
        <w:rPr>
          <w:i/>
        </w:rPr>
        <w:t>to the main videoconference after completion of the above vote.</w:t>
      </w:r>
      <w:r>
        <w:t>]</w:t>
      </w:r>
    </w:p>
    <w:p w14:paraId="3413C4C8" w14:textId="12DC16F3" w:rsidR="006C4216" w:rsidRDefault="006C4216" w:rsidP="00F7274E">
      <w:pPr>
        <w:pStyle w:val="BodyText"/>
        <w:jc w:val="both"/>
        <w:rPr>
          <w:bCs/>
        </w:rPr>
      </w:pPr>
    </w:p>
    <w:p w14:paraId="230AAD2B" w14:textId="4EBB83A4" w:rsidR="006F3597" w:rsidRDefault="006C4216" w:rsidP="00F7274E">
      <w:pPr>
        <w:pStyle w:val="BodyText"/>
        <w:jc w:val="both"/>
      </w:pPr>
      <w:r>
        <w:rPr>
          <w:b/>
          <w:bCs/>
        </w:rPr>
        <w:t>24</w:t>
      </w:r>
      <w:r w:rsidR="006F3597" w:rsidRPr="00193513">
        <w:rPr>
          <w:b/>
          <w:bCs/>
        </w:rPr>
        <w:t>.  Devens and Devens Environmental Updates</w:t>
      </w:r>
      <w:r w:rsidR="006F3597" w:rsidRPr="00193513">
        <w:rPr>
          <w:bCs/>
        </w:rPr>
        <w:t xml:space="preserve">.  </w:t>
      </w:r>
      <w:r w:rsidR="006F3597">
        <w:t>For informational pu</w:t>
      </w:r>
      <w:r w:rsidR="006F3597" w:rsidRPr="00193513">
        <w:t xml:space="preserve">rposes, the Devens Updates are attached and made a part of the minutes of this meeting.  </w:t>
      </w:r>
      <w:r w:rsidR="006F3597">
        <w:t xml:space="preserve">Ms. Strunkin reported that </w:t>
      </w:r>
      <w:r w:rsidR="005D6639">
        <w:t>Devens staff</w:t>
      </w:r>
      <w:r w:rsidR="001255D2">
        <w:t xml:space="preserve"> continues </w:t>
      </w:r>
      <w:r w:rsidR="006F3597">
        <w:t xml:space="preserve">to </w:t>
      </w:r>
      <w:r w:rsidR="005D6639">
        <w:t xml:space="preserve">provide essential </w:t>
      </w:r>
      <w:r w:rsidR="008022EF">
        <w:t xml:space="preserve">and other </w:t>
      </w:r>
      <w:r w:rsidR="005D6639">
        <w:t xml:space="preserve">services </w:t>
      </w:r>
      <w:r w:rsidR="008022EF">
        <w:t xml:space="preserve">and to </w:t>
      </w:r>
      <w:r w:rsidR="005D6639">
        <w:t>protect</w:t>
      </w:r>
      <w:r w:rsidR="0002208E">
        <w:t xml:space="preserve"> ongoing</w:t>
      </w:r>
      <w:r w:rsidR="006F3597">
        <w:t xml:space="preserve"> public safety</w:t>
      </w:r>
      <w:r w:rsidR="001255D2" w:rsidRPr="001255D2">
        <w:t xml:space="preserve"> </w:t>
      </w:r>
      <w:r w:rsidR="001255D2">
        <w:t>during the COVID-19 pandemic</w:t>
      </w:r>
      <w:r w:rsidR="006F3597">
        <w:t>.</w:t>
      </w:r>
      <w:r w:rsidR="001255D2">
        <w:t xml:space="preserve">  She noted that </w:t>
      </w:r>
      <w:r w:rsidR="008022EF">
        <w:t xml:space="preserve">the </w:t>
      </w:r>
      <w:r w:rsidR="001255D2">
        <w:t xml:space="preserve">Devens </w:t>
      </w:r>
      <w:r w:rsidR="008022EF">
        <w:t>R</w:t>
      </w:r>
      <w:r w:rsidR="001255D2">
        <w:t xml:space="preserve">esidents </w:t>
      </w:r>
      <w:r w:rsidR="008022EF">
        <w:t xml:space="preserve">Committee, </w:t>
      </w:r>
      <w:r w:rsidR="008409BD">
        <w:t xml:space="preserve">at a recent meeting that </w:t>
      </w:r>
      <w:r w:rsidR="008022EF">
        <w:t xml:space="preserve">took place via conference call, </w:t>
      </w:r>
      <w:r w:rsidR="008409BD">
        <w:t xml:space="preserve">expressed not only </w:t>
      </w:r>
      <w:r w:rsidR="00451D15">
        <w:t xml:space="preserve">appreciation for </w:t>
      </w:r>
      <w:r w:rsidR="008022EF">
        <w:t>the services provided but also that there has been no disruption in services.</w:t>
      </w:r>
    </w:p>
    <w:p w14:paraId="1E131BB5" w14:textId="1CAF6C8A" w:rsidR="008022EF" w:rsidRDefault="008022EF" w:rsidP="00F7274E">
      <w:pPr>
        <w:pStyle w:val="BodyText"/>
        <w:jc w:val="both"/>
      </w:pPr>
    </w:p>
    <w:p w14:paraId="415622F9" w14:textId="68F8C297" w:rsidR="006F3597" w:rsidRDefault="008022EF" w:rsidP="00F7274E">
      <w:pPr>
        <w:pStyle w:val="BodyText"/>
        <w:jc w:val="both"/>
      </w:pPr>
      <w:r>
        <w:t>Recent meetings (i.e., in connection with potential rezoning of Vicksburg Square and of the Devens Jurisdiction Framework Committee) have been canceled, but will be rescheduled</w:t>
      </w:r>
      <w:r w:rsidR="00830407">
        <w:t xml:space="preserve">; </w:t>
      </w:r>
      <w:r>
        <w:t xml:space="preserve">efforts regarding </w:t>
      </w:r>
      <w:r w:rsidR="00830407">
        <w:t xml:space="preserve">scheduling </w:t>
      </w:r>
      <w:r>
        <w:t>a Super Town Meeting</w:t>
      </w:r>
      <w:r w:rsidR="00830407">
        <w:t xml:space="preserve"> continue</w:t>
      </w:r>
      <w:r>
        <w:t>.</w:t>
      </w:r>
      <w:r w:rsidR="00830407">
        <w:t xml:space="preserve">  </w:t>
      </w:r>
      <w:r w:rsidR="008409BD">
        <w:t>Ms. Strunkin</w:t>
      </w:r>
      <w:r w:rsidR="00EB11DD">
        <w:t xml:space="preserve"> advised </w:t>
      </w:r>
      <w:r w:rsidR="006F3597">
        <w:t xml:space="preserve">that </w:t>
      </w:r>
      <w:r w:rsidR="005D6639">
        <w:t xml:space="preserve">projects to install permanent treatment facilities for </w:t>
      </w:r>
      <w:r w:rsidR="006F3597">
        <w:t xml:space="preserve">three drinking wells in Devens </w:t>
      </w:r>
      <w:r w:rsidR="00830407">
        <w:t xml:space="preserve">remain on track </w:t>
      </w:r>
      <w:r w:rsidR="0002208E">
        <w:t>with</w:t>
      </w:r>
      <w:r w:rsidR="00830407">
        <w:t xml:space="preserve"> no </w:t>
      </w:r>
      <w:r w:rsidR="0002208E">
        <w:t>issue</w:t>
      </w:r>
      <w:r w:rsidR="00830407">
        <w:t>s to report, and she thanked the Board for its vote today in this regard</w:t>
      </w:r>
      <w:r w:rsidR="00EB11DD">
        <w:t>.</w:t>
      </w:r>
    </w:p>
    <w:p w14:paraId="20888CFD" w14:textId="77777777" w:rsidR="006F3597" w:rsidRDefault="006F3597" w:rsidP="00F7274E">
      <w:pPr>
        <w:pStyle w:val="BodyText"/>
        <w:jc w:val="both"/>
      </w:pPr>
    </w:p>
    <w:p w14:paraId="3E15ACC5" w14:textId="714CA361" w:rsidR="0017327D" w:rsidRDefault="006C4216" w:rsidP="00F7274E">
      <w:pPr>
        <w:jc w:val="both"/>
        <w:rPr>
          <w:sz w:val="24"/>
          <w:szCs w:val="24"/>
        </w:rPr>
      </w:pPr>
      <w:r>
        <w:rPr>
          <w:b/>
          <w:bCs/>
          <w:sz w:val="24"/>
          <w:szCs w:val="24"/>
        </w:rPr>
        <w:t>25</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w:t>
      </w:r>
      <w:r w:rsidR="00830407">
        <w:rPr>
          <w:sz w:val="24"/>
          <w:szCs w:val="24"/>
        </w:rPr>
        <w:t>Mr. Errickson noted the following highlights:</w:t>
      </w:r>
    </w:p>
    <w:p w14:paraId="2424A47F" w14:textId="72618E47" w:rsidR="00830407" w:rsidRDefault="00830407" w:rsidP="00F7274E">
      <w:pPr>
        <w:jc w:val="both"/>
        <w:rPr>
          <w:sz w:val="24"/>
          <w:szCs w:val="24"/>
        </w:rPr>
      </w:pPr>
    </w:p>
    <w:p w14:paraId="239C2C10" w14:textId="0AB5F74F" w:rsidR="00830407" w:rsidRDefault="00830407" w:rsidP="00F7274E">
      <w:pPr>
        <w:jc w:val="both"/>
        <w:rPr>
          <w:sz w:val="24"/>
          <w:szCs w:val="24"/>
        </w:rPr>
      </w:pPr>
      <w:r w:rsidRPr="00830407">
        <w:rPr>
          <w:i/>
          <w:sz w:val="24"/>
          <w:szCs w:val="24"/>
        </w:rPr>
        <w:t>Women’s Institute, Devens</w:t>
      </w:r>
      <w:r>
        <w:rPr>
          <w:sz w:val="24"/>
          <w:szCs w:val="24"/>
        </w:rPr>
        <w:t xml:space="preserve">.  This project </w:t>
      </w:r>
      <w:r w:rsidR="00451D15">
        <w:rPr>
          <w:sz w:val="24"/>
          <w:szCs w:val="24"/>
        </w:rPr>
        <w:t>was interrupted for a time to revise operating protocols to address COVID-19 safety standards</w:t>
      </w:r>
      <w:r>
        <w:rPr>
          <w:sz w:val="24"/>
          <w:szCs w:val="24"/>
        </w:rPr>
        <w:t>, but is now back on track.</w:t>
      </w:r>
    </w:p>
    <w:p w14:paraId="339926B4" w14:textId="13D9F35C" w:rsidR="00830407" w:rsidRDefault="00830407" w:rsidP="00F7274E">
      <w:pPr>
        <w:jc w:val="both"/>
        <w:rPr>
          <w:sz w:val="24"/>
          <w:szCs w:val="24"/>
        </w:rPr>
      </w:pPr>
    </w:p>
    <w:p w14:paraId="2B59DEB9" w14:textId="4E37647C" w:rsidR="00830407" w:rsidRDefault="00830407" w:rsidP="00F7274E">
      <w:pPr>
        <w:jc w:val="both"/>
        <w:rPr>
          <w:sz w:val="24"/>
          <w:szCs w:val="24"/>
        </w:rPr>
      </w:pPr>
      <w:r w:rsidRPr="00830407">
        <w:rPr>
          <w:i/>
          <w:sz w:val="24"/>
          <w:szCs w:val="24"/>
        </w:rPr>
        <w:t>Emerson Green, Devens</w:t>
      </w:r>
      <w:r>
        <w:rPr>
          <w:sz w:val="24"/>
          <w:szCs w:val="24"/>
        </w:rPr>
        <w:t>.  This project had paused also, but is now back.  There have been a number of</w:t>
      </w:r>
      <w:r w:rsidR="008409BD">
        <w:rPr>
          <w:sz w:val="24"/>
          <w:szCs w:val="24"/>
        </w:rPr>
        <w:t xml:space="preserve"> sales in recent weeks and there i</w:t>
      </w:r>
      <w:r w:rsidR="006E556E">
        <w:rPr>
          <w:sz w:val="24"/>
          <w:szCs w:val="24"/>
        </w:rPr>
        <w:t xml:space="preserve">s </w:t>
      </w:r>
      <w:r>
        <w:rPr>
          <w:sz w:val="24"/>
          <w:szCs w:val="24"/>
        </w:rPr>
        <w:t>lots of interest.</w:t>
      </w:r>
    </w:p>
    <w:p w14:paraId="46A47934" w14:textId="220268F6" w:rsidR="00830407" w:rsidRDefault="00830407" w:rsidP="00F7274E">
      <w:pPr>
        <w:jc w:val="both"/>
        <w:rPr>
          <w:sz w:val="24"/>
          <w:szCs w:val="24"/>
        </w:rPr>
      </w:pPr>
    </w:p>
    <w:p w14:paraId="51817324" w14:textId="20B3A106" w:rsidR="006E556E" w:rsidRDefault="006E556E" w:rsidP="00F7274E">
      <w:pPr>
        <w:jc w:val="both"/>
        <w:rPr>
          <w:sz w:val="24"/>
          <w:szCs w:val="24"/>
        </w:rPr>
      </w:pPr>
      <w:r w:rsidRPr="006E556E">
        <w:rPr>
          <w:i/>
          <w:sz w:val="24"/>
          <w:szCs w:val="24"/>
        </w:rPr>
        <w:t>Village Hill, Northampton</w:t>
      </w:r>
      <w:r>
        <w:rPr>
          <w:sz w:val="24"/>
          <w:szCs w:val="24"/>
        </w:rPr>
        <w:t xml:space="preserve">.  This is a private development project </w:t>
      </w:r>
      <w:r w:rsidR="00451D15">
        <w:rPr>
          <w:sz w:val="24"/>
          <w:szCs w:val="24"/>
        </w:rPr>
        <w:t xml:space="preserve">whose operations are not subject to the mandates governing state projects and </w:t>
      </w:r>
      <w:r>
        <w:rPr>
          <w:sz w:val="24"/>
          <w:szCs w:val="24"/>
        </w:rPr>
        <w:t>has continued to move forward.</w:t>
      </w:r>
    </w:p>
    <w:p w14:paraId="6A1212B9" w14:textId="73C374C9" w:rsidR="006E556E" w:rsidRDefault="006E556E" w:rsidP="00F7274E">
      <w:pPr>
        <w:jc w:val="both"/>
        <w:rPr>
          <w:sz w:val="24"/>
          <w:szCs w:val="24"/>
        </w:rPr>
      </w:pPr>
    </w:p>
    <w:p w14:paraId="2C642FBE" w14:textId="638887E3" w:rsidR="006E556E" w:rsidRDefault="006E556E" w:rsidP="00F7274E">
      <w:pPr>
        <w:jc w:val="both"/>
        <w:rPr>
          <w:sz w:val="24"/>
          <w:szCs w:val="24"/>
        </w:rPr>
      </w:pPr>
      <w:r w:rsidRPr="006E556E">
        <w:rPr>
          <w:i/>
          <w:sz w:val="24"/>
          <w:szCs w:val="24"/>
        </w:rPr>
        <w:t>Carriage Grove, Belchertown</w:t>
      </w:r>
      <w:r>
        <w:rPr>
          <w:sz w:val="24"/>
          <w:szCs w:val="24"/>
        </w:rPr>
        <w:t xml:space="preserve">.  </w:t>
      </w:r>
      <w:r w:rsidR="00553ED3">
        <w:rPr>
          <w:sz w:val="24"/>
          <w:szCs w:val="24"/>
        </w:rPr>
        <w:t>Staff is working on roadway design with a design firm</w:t>
      </w:r>
      <w:r w:rsidR="004B404F">
        <w:rPr>
          <w:sz w:val="24"/>
          <w:szCs w:val="24"/>
        </w:rPr>
        <w:t xml:space="preserve"> (although no contract is in place yet) with funding from a Site Readiness Program grant, as well as an EDA grant.  </w:t>
      </w:r>
      <w:r w:rsidR="00553ED3">
        <w:rPr>
          <w:sz w:val="24"/>
          <w:szCs w:val="24"/>
        </w:rPr>
        <w:t>The contract for demolition</w:t>
      </w:r>
      <w:r w:rsidR="004B404F">
        <w:rPr>
          <w:sz w:val="24"/>
          <w:szCs w:val="24"/>
        </w:rPr>
        <w:t xml:space="preserve"> </w:t>
      </w:r>
      <w:r w:rsidR="00553ED3">
        <w:rPr>
          <w:sz w:val="24"/>
          <w:szCs w:val="24"/>
        </w:rPr>
        <w:t>(as approved by the Board at the onset of the COVID-19 pandemic and lockdown)</w:t>
      </w:r>
      <w:r w:rsidR="004B404F">
        <w:rPr>
          <w:sz w:val="24"/>
          <w:szCs w:val="24"/>
        </w:rPr>
        <w:t>,</w:t>
      </w:r>
      <w:r w:rsidR="00553ED3">
        <w:rPr>
          <w:sz w:val="24"/>
          <w:szCs w:val="24"/>
        </w:rPr>
        <w:t xml:space="preserve"> </w:t>
      </w:r>
      <w:r w:rsidR="004B404F">
        <w:rPr>
          <w:sz w:val="24"/>
          <w:szCs w:val="24"/>
        </w:rPr>
        <w:t xml:space="preserve">however, </w:t>
      </w:r>
      <w:r w:rsidR="00553ED3">
        <w:rPr>
          <w:sz w:val="24"/>
          <w:szCs w:val="24"/>
        </w:rPr>
        <w:t xml:space="preserve">has not </w:t>
      </w:r>
      <w:r w:rsidR="004B404F">
        <w:rPr>
          <w:sz w:val="24"/>
          <w:szCs w:val="24"/>
        </w:rPr>
        <w:t xml:space="preserve">yet </w:t>
      </w:r>
      <w:r w:rsidR="00553ED3">
        <w:rPr>
          <w:sz w:val="24"/>
          <w:szCs w:val="24"/>
        </w:rPr>
        <w:t xml:space="preserve">been executed, as staff awaits </w:t>
      </w:r>
      <w:r w:rsidR="00451D15">
        <w:rPr>
          <w:sz w:val="24"/>
          <w:szCs w:val="24"/>
        </w:rPr>
        <w:t xml:space="preserve">updated </w:t>
      </w:r>
      <w:r w:rsidR="00553ED3">
        <w:rPr>
          <w:sz w:val="24"/>
          <w:szCs w:val="24"/>
        </w:rPr>
        <w:t xml:space="preserve">guidance from the Administration </w:t>
      </w:r>
      <w:r w:rsidR="00451D15">
        <w:rPr>
          <w:sz w:val="24"/>
          <w:szCs w:val="24"/>
        </w:rPr>
        <w:t xml:space="preserve">regarding construction activities for </w:t>
      </w:r>
      <w:r w:rsidR="00553ED3">
        <w:rPr>
          <w:sz w:val="24"/>
          <w:szCs w:val="24"/>
        </w:rPr>
        <w:t>public project</w:t>
      </w:r>
      <w:r w:rsidR="00451D15">
        <w:rPr>
          <w:sz w:val="24"/>
          <w:szCs w:val="24"/>
        </w:rPr>
        <w:t>s as the economy reopens</w:t>
      </w:r>
      <w:r w:rsidR="00553ED3">
        <w:rPr>
          <w:sz w:val="24"/>
          <w:szCs w:val="24"/>
        </w:rPr>
        <w:t>.</w:t>
      </w:r>
    </w:p>
    <w:p w14:paraId="113FF0F5" w14:textId="2FA5AE05" w:rsidR="00830407" w:rsidRDefault="00830407" w:rsidP="00F7274E">
      <w:pPr>
        <w:jc w:val="both"/>
        <w:rPr>
          <w:sz w:val="24"/>
          <w:szCs w:val="24"/>
        </w:rPr>
      </w:pPr>
    </w:p>
    <w:p w14:paraId="0211C8EA" w14:textId="220F29F2" w:rsidR="006F27F9" w:rsidRDefault="006F27F9" w:rsidP="00F7274E">
      <w:pPr>
        <w:jc w:val="both"/>
        <w:rPr>
          <w:sz w:val="24"/>
          <w:szCs w:val="24"/>
        </w:rPr>
      </w:pPr>
      <w:r w:rsidRPr="006F27F9">
        <w:rPr>
          <w:i/>
          <w:sz w:val="24"/>
          <w:szCs w:val="24"/>
        </w:rPr>
        <w:t>Site Readiness Program</w:t>
      </w:r>
      <w:r>
        <w:rPr>
          <w:sz w:val="24"/>
          <w:szCs w:val="24"/>
        </w:rPr>
        <w:t>.  This program, under Ed Starzec, continues to move forward.</w:t>
      </w:r>
    </w:p>
    <w:p w14:paraId="3AC8F21F" w14:textId="508CCDC3" w:rsidR="006F27F9" w:rsidRDefault="006F27F9" w:rsidP="00F7274E">
      <w:pPr>
        <w:jc w:val="both"/>
        <w:rPr>
          <w:sz w:val="24"/>
          <w:szCs w:val="24"/>
        </w:rPr>
      </w:pPr>
    </w:p>
    <w:p w14:paraId="44BE87DC" w14:textId="0E0D2DA9" w:rsidR="006F27F9" w:rsidRDefault="006F27F9" w:rsidP="00F7274E">
      <w:pPr>
        <w:jc w:val="both"/>
        <w:rPr>
          <w:sz w:val="24"/>
          <w:szCs w:val="24"/>
        </w:rPr>
      </w:pPr>
      <w:r w:rsidRPr="006F27F9">
        <w:rPr>
          <w:i/>
          <w:sz w:val="24"/>
          <w:szCs w:val="24"/>
        </w:rPr>
        <w:lastRenderedPageBreak/>
        <w:t>Technical Assistance Program</w:t>
      </w:r>
      <w:r>
        <w:rPr>
          <w:sz w:val="24"/>
          <w:szCs w:val="24"/>
        </w:rPr>
        <w:t xml:space="preserve">.  The current round of Technical Assistance grants is wrapping up.  Some </w:t>
      </w:r>
      <w:r w:rsidR="00451D15">
        <w:rPr>
          <w:sz w:val="24"/>
          <w:szCs w:val="24"/>
        </w:rPr>
        <w:t xml:space="preserve">projects </w:t>
      </w:r>
      <w:r>
        <w:rPr>
          <w:sz w:val="24"/>
          <w:szCs w:val="24"/>
        </w:rPr>
        <w:t xml:space="preserve">are on hold and staff may be seeking to carry over the timing and/or funding for </w:t>
      </w:r>
      <w:r w:rsidR="00D0100B">
        <w:rPr>
          <w:sz w:val="24"/>
          <w:szCs w:val="24"/>
        </w:rPr>
        <w:t>tasks</w:t>
      </w:r>
      <w:r>
        <w:rPr>
          <w:sz w:val="24"/>
          <w:szCs w:val="24"/>
        </w:rPr>
        <w:t xml:space="preserve"> that simply cannot be completed under </w:t>
      </w:r>
      <w:r w:rsidR="00947DA9">
        <w:rPr>
          <w:sz w:val="24"/>
          <w:szCs w:val="24"/>
        </w:rPr>
        <w:t xml:space="preserve">the </w:t>
      </w:r>
      <w:r>
        <w:rPr>
          <w:sz w:val="24"/>
          <w:szCs w:val="24"/>
        </w:rPr>
        <w:t xml:space="preserve">current </w:t>
      </w:r>
      <w:r w:rsidR="00947DA9">
        <w:rPr>
          <w:sz w:val="24"/>
          <w:szCs w:val="24"/>
        </w:rPr>
        <w:t>state of emergency</w:t>
      </w:r>
      <w:r w:rsidR="00C231E8">
        <w:rPr>
          <w:sz w:val="24"/>
          <w:szCs w:val="24"/>
        </w:rPr>
        <w:t>,</w:t>
      </w:r>
      <w:r>
        <w:rPr>
          <w:sz w:val="24"/>
          <w:szCs w:val="24"/>
        </w:rPr>
        <w:t>.</w:t>
      </w:r>
    </w:p>
    <w:p w14:paraId="6F2DAA53" w14:textId="7423C738" w:rsidR="006F27F9" w:rsidRDefault="006F27F9" w:rsidP="00F7274E">
      <w:pPr>
        <w:jc w:val="both"/>
        <w:rPr>
          <w:sz w:val="24"/>
          <w:szCs w:val="24"/>
        </w:rPr>
      </w:pPr>
    </w:p>
    <w:p w14:paraId="1B9EB6BE" w14:textId="224EB020" w:rsidR="006F27F9" w:rsidRDefault="006F27F9" w:rsidP="00F7274E">
      <w:pPr>
        <w:jc w:val="both"/>
        <w:rPr>
          <w:sz w:val="24"/>
          <w:szCs w:val="24"/>
        </w:rPr>
      </w:pPr>
      <w:r w:rsidRPr="006F27F9">
        <w:rPr>
          <w:i/>
          <w:sz w:val="24"/>
          <w:szCs w:val="24"/>
        </w:rPr>
        <w:t>Commonwealth Places Program</w:t>
      </w:r>
      <w:r>
        <w:rPr>
          <w:sz w:val="24"/>
          <w:szCs w:val="24"/>
        </w:rPr>
        <w:t xml:space="preserve">.  The pandemic – and physical and social distancing, in particular – has had a heavy impact on this program, which </w:t>
      </w:r>
      <w:r w:rsidR="00947DA9">
        <w:rPr>
          <w:sz w:val="24"/>
          <w:szCs w:val="24"/>
        </w:rPr>
        <w:t xml:space="preserve">is </w:t>
      </w:r>
      <w:r>
        <w:rPr>
          <w:sz w:val="24"/>
          <w:szCs w:val="24"/>
        </w:rPr>
        <w:t xml:space="preserve">designed </w:t>
      </w:r>
      <w:r w:rsidR="00947DA9">
        <w:rPr>
          <w:sz w:val="24"/>
          <w:szCs w:val="24"/>
        </w:rPr>
        <w:t xml:space="preserve">to </w:t>
      </w:r>
      <w:r>
        <w:rPr>
          <w:sz w:val="24"/>
          <w:szCs w:val="24"/>
        </w:rPr>
        <w:t>bring people together.  Staff has been able to engage with all 21 grant recipients and make adjustments that will provide flexibility to address immediate needs</w:t>
      </w:r>
      <w:r w:rsidR="00CB42B8">
        <w:rPr>
          <w:sz w:val="24"/>
          <w:szCs w:val="24"/>
        </w:rPr>
        <w:t>.</w:t>
      </w:r>
    </w:p>
    <w:p w14:paraId="55601AA8" w14:textId="265689E2" w:rsidR="00830407" w:rsidRDefault="00830407" w:rsidP="00F7274E">
      <w:pPr>
        <w:jc w:val="both"/>
        <w:rPr>
          <w:sz w:val="24"/>
          <w:szCs w:val="24"/>
        </w:rPr>
      </w:pPr>
    </w:p>
    <w:p w14:paraId="60F4693C" w14:textId="35A87FD8" w:rsidR="00A816B9" w:rsidRDefault="00A816B9" w:rsidP="00F7274E">
      <w:pPr>
        <w:jc w:val="both"/>
        <w:rPr>
          <w:sz w:val="24"/>
          <w:szCs w:val="24"/>
        </w:rPr>
      </w:pPr>
      <w:r>
        <w:rPr>
          <w:sz w:val="24"/>
          <w:szCs w:val="24"/>
        </w:rPr>
        <w:t xml:space="preserve">Ms. Liss then advised that </w:t>
      </w:r>
      <w:r w:rsidR="008145D2">
        <w:rPr>
          <w:sz w:val="24"/>
          <w:szCs w:val="24"/>
        </w:rPr>
        <w:t>Mr.</w:t>
      </w:r>
      <w:r>
        <w:rPr>
          <w:sz w:val="24"/>
          <w:szCs w:val="24"/>
        </w:rPr>
        <w:t xml:space="preserve"> Errickson </w:t>
      </w:r>
      <w:r w:rsidR="008145D2">
        <w:rPr>
          <w:sz w:val="24"/>
          <w:szCs w:val="24"/>
        </w:rPr>
        <w:t xml:space="preserve">has accepted the position of Assistant Town Manager for Natick and will </w:t>
      </w:r>
      <w:r>
        <w:rPr>
          <w:sz w:val="24"/>
          <w:szCs w:val="24"/>
        </w:rPr>
        <w:t xml:space="preserve">be leaving MassDevelopment before the next Board meeting.  She </w:t>
      </w:r>
      <w:r w:rsidR="008145D2">
        <w:rPr>
          <w:sz w:val="24"/>
          <w:szCs w:val="24"/>
        </w:rPr>
        <w:t xml:space="preserve">said the </w:t>
      </w:r>
      <w:r>
        <w:rPr>
          <w:sz w:val="24"/>
          <w:szCs w:val="24"/>
        </w:rPr>
        <w:t xml:space="preserve">Agency is sorry to see </w:t>
      </w:r>
      <w:r w:rsidR="008145D2">
        <w:rPr>
          <w:sz w:val="24"/>
          <w:szCs w:val="24"/>
        </w:rPr>
        <w:t xml:space="preserve">Jamie </w:t>
      </w:r>
      <w:r>
        <w:rPr>
          <w:sz w:val="24"/>
          <w:szCs w:val="24"/>
        </w:rPr>
        <w:t>go, but wishes him well</w:t>
      </w:r>
      <w:r w:rsidR="008145D2">
        <w:rPr>
          <w:sz w:val="24"/>
          <w:szCs w:val="24"/>
        </w:rPr>
        <w:t>.  Mr. Errickson noted his pleasure at having worked for MassDevelopment and said that had this too-good-to-turn-down opportunity not sought him, he would not be leaving.</w:t>
      </w:r>
    </w:p>
    <w:p w14:paraId="3A6A9975" w14:textId="77777777" w:rsidR="00A816B9" w:rsidRDefault="00A816B9" w:rsidP="00F7274E">
      <w:pPr>
        <w:jc w:val="both"/>
        <w:rPr>
          <w:sz w:val="24"/>
          <w:szCs w:val="24"/>
        </w:rPr>
      </w:pPr>
    </w:p>
    <w:p w14:paraId="5E87E22C" w14:textId="13107BB1" w:rsidR="00FD6B50" w:rsidRPr="00CB42B8" w:rsidRDefault="00FD6B50" w:rsidP="00F7274E">
      <w:pPr>
        <w:pStyle w:val="BodyText"/>
        <w:tabs>
          <w:tab w:val="left" w:pos="360"/>
        </w:tabs>
        <w:contextualSpacing/>
        <w:jc w:val="both"/>
        <w:rPr>
          <w:bCs/>
          <w:i/>
        </w:rPr>
      </w:pPr>
      <w:r>
        <w:rPr>
          <w:bCs/>
        </w:rPr>
        <w:t>[</w:t>
      </w:r>
      <w:r w:rsidRPr="00A25F57">
        <w:rPr>
          <w:bCs/>
          <w:i/>
        </w:rPr>
        <w:t xml:space="preserve">Secretary’s Note:  </w:t>
      </w:r>
      <w:r w:rsidR="00014DB9">
        <w:rPr>
          <w:bCs/>
          <w:i/>
        </w:rPr>
        <w:t>A</w:t>
      </w:r>
      <w:r w:rsidRPr="00A25F57">
        <w:rPr>
          <w:bCs/>
          <w:i/>
        </w:rPr>
        <w:t>t this time</w:t>
      </w:r>
      <w:r w:rsidR="00A25F57" w:rsidRPr="00A25F57">
        <w:rPr>
          <w:bCs/>
          <w:i/>
        </w:rPr>
        <w:t xml:space="preserve"> in the meeting </w:t>
      </w:r>
      <w:r w:rsidR="00CB42B8">
        <w:rPr>
          <w:bCs/>
          <w:i/>
        </w:rPr>
        <w:t>t</w:t>
      </w:r>
      <w:r w:rsidR="00811FE4">
        <w:rPr>
          <w:bCs/>
          <w:i/>
        </w:rPr>
        <w:t>he Acting Chair</w:t>
      </w:r>
      <w:r w:rsidR="00A25F57" w:rsidRPr="00A25F57">
        <w:rPr>
          <w:bCs/>
          <w:i/>
        </w:rPr>
        <w:t xml:space="preserve"> </w:t>
      </w:r>
      <w:r w:rsidR="00A25F57" w:rsidRPr="00A25F57">
        <w:rPr>
          <w:i/>
        </w:rPr>
        <w:t xml:space="preserve">asked for one vote – to approve the </w:t>
      </w:r>
      <w:r w:rsidR="00CB42B8">
        <w:rPr>
          <w:i/>
        </w:rPr>
        <w:t xml:space="preserve">following:  the </w:t>
      </w:r>
      <w:r w:rsidR="00A25F57" w:rsidRPr="00A25F57">
        <w:rPr>
          <w:i/>
        </w:rPr>
        <w:t>minutes (Tabs 1</w:t>
      </w:r>
      <w:r w:rsidR="00CB42B8">
        <w:rPr>
          <w:i/>
        </w:rPr>
        <w:t>,</w:t>
      </w:r>
      <w:r w:rsidR="00A25F57" w:rsidRPr="00A25F57">
        <w:rPr>
          <w:i/>
        </w:rPr>
        <w:t xml:space="preserve"> 2</w:t>
      </w:r>
      <w:r w:rsidR="00CB42B8">
        <w:rPr>
          <w:i/>
        </w:rPr>
        <w:t xml:space="preserve"> and 3</w:t>
      </w:r>
      <w:r w:rsidR="00A25F57" w:rsidRPr="00A25F57">
        <w:rPr>
          <w:i/>
        </w:rPr>
        <w:t>)</w:t>
      </w:r>
      <w:r w:rsidR="00CB42B8">
        <w:rPr>
          <w:i/>
        </w:rPr>
        <w:t>; the contract extension with RSC Insurance Brokerage, Inc. (Tab 6);</w:t>
      </w:r>
      <w:r w:rsidR="00A25F57" w:rsidRPr="00A25F57">
        <w:rPr>
          <w:i/>
        </w:rPr>
        <w:t xml:space="preserve"> the bond transactions (Tabs </w:t>
      </w:r>
      <w:r w:rsidR="00CB42B8">
        <w:rPr>
          <w:i/>
        </w:rPr>
        <w:t>8, 9, 12 and 13</w:t>
      </w:r>
      <w:r w:rsidR="00A25F57" w:rsidRPr="00A25F57">
        <w:rPr>
          <w:i/>
        </w:rPr>
        <w:t>)</w:t>
      </w:r>
      <w:r w:rsidR="00CB42B8">
        <w:rPr>
          <w:i/>
        </w:rPr>
        <w:t>;</w:t>
      </w:r>
      <w:r w:rsidR="00A25F57" w:rsidRPr="00A25F57">
        <w:rPr>
          <w:i/>
        </w:rPr>
        <w:t xml:space="preserve"> the </w:t>
      </w:r>
      <w:r w:rsidR="00CB42B8">
        <w:rPr>
          <w:i/>
        </w:rPr>
        <w:t>l</w:t>
      </w:r>
      <w:r w:rsidR="00FA6320">
        <w:rPr>
          <w:i/>
        </w:rPr>
        <w:t>oan, increase, and guarantee</w:t>
      </w:r>
      <w:r w:rsidR="00CB42B8">
        <w:rPr>
          <w:i/>
        </w:rPr>
        <w:t xml:space="preserve"> </w:t>
      </w:r>
      <w:r w:rsidR="00A25F57" w:rsidRPr="00A25F57">
        <w:rPr>
          <w:i/>
        </w:rPr>
        <w:t>(Tab</w:t>
      </w:r>
      <w:r w:rsidR="00CB42B8">
        <w:rPr>
          <w:i/>
        </w:rPr>
        <w:t>s</w:t>
      </w:r>
      <w:r w:rsidR="00A25F57" w:rsidRPr="00A25F57">
        <w:rPr>
          <w:i/>
        </w:rPr>
        <w:t xml:space="preserve"> </w:t>
      </w:r>
      <w:r w:rsidR="00CB42B8">
        <w:rPr>
          <w:i/>
        </w:rPr>
        <w:t>15 through 17</w:t>
      </w:r>
      <w:r w:rsidR="00A25F57" w:rsidRPr="00A25F57">
        <w:rPr>
          <w:i/>
        </w:rPr>
        <w:t>)</w:t>
      </w:r>
      <w:r w:rsidR="00CB42B8">
        <w:rPr>
          <w:i/>
        </w:rPr>
        <w:t xml:space="preserve">; and the two Devens </w:t>
      </w:r>
      <w:r w:rsidR="00CB42B8">
        <w:rPr>
          <w:i/>
        </w:rPr>
        <w:lastRenderedPageBreak/>
        <w:t xml:space="preserve">matters (Tabs 21 and 22) </w:t>
      </w:r>
      <w:r w:rsidR="00A25F57" w:rsidRPr="00A25F57">
        <w:rPr>
          <w:i/>
        </w:rPr>
        <w:t xml:space="preserve">– and, upon motion duly made and seconded, by a roll call of the directors on the </w:t>
      </w:r>
      <w:r w:rsidR="00040F0D">
        <w:rPr>
          <w:i/>
        </w:rPr>
        <w:t>videoconference</w:t>
      </w:r>
      <w:r w:rsidR="00A25F57" w:rsidRPr="00A25F57">
        <w:rPr>
          <w:i/>
        </w:rPr>
        <w:t xml:space="preserve">, these items were approved as identified above.  Individual votes were taken for the bond </w:t>
      </w:r>
      <w:r w:rsidR="00D70FA9">
        <w:rPr>
          <w:i/>
        </w:rPr>
        <w:t>issuances</w:t>
      </w:r>
      <w:r w:rsidR="00A25F57" w:rsidRPr="00A25F57">
        <w:rPr>
          <w:i/>
        </w:rPr>
        <w:t xml:space="preserve"> for </w:t>
      </w:r>
      <w:r w:rsidR="00CB42B8">
        <w:rPr>
          <w:i/>
        </w:rPr>
        <w:t>Worcester Polytechnic Institute</w:t>
      </w:r>
      <w:r w:rsidR="00A25F57" w:rsidRPr="00A25F57">
        <w:rPr>
          <w:i/>
        </w:rPr>
        <w:t xml:space="preserve"> (Tab </w:t>
      </w:r>
      <w:r w:rsidR="00CB42B8">
        <w:rPr>
          <w:i/>
        </w:rPr>
        <w:t>10</w:t>
      </w:r>
      <w:r w:rsidR="00A25F57" w:rsidRPr="00A25F57">
        <w:rPr>
          <w:i/>
        </w:rPr>
        <w:t xml:space="preserve">) and </w:t>
      </w:r>
      <w:r w:rsidR="00CB42B8">
        <w:rPr>
          <w:i/>
        </w:rPr>
        <w:t>South Shore Property, LLC</w:t>
      </w:r>
      <w:r w:rsidR="00A25F57" w:rsidRPr="00A25F57">
        <w:rPr>
          <w:i/>
        </w:rPr>
        <w:t xml:space="preserve"> (Tab </w:t>
      </w:r>
      <w:r w:rsidR="00CB42B8">
        <w:rPr>
          <w:i/>
        </w:rPr>
        <w:t>11</w:t>
      </w:r>
      <w:r w:rsidR="00A25F57" w:rsidRPr="00A25F57">
        <w:rPr>
          <w:i/>
        </w:rPr>
        <w:t xml:space="preserve">), </w:t>
      </w:r>
      <w:r w:rsidR="00CB42B8">
        <w:rPr>
          <w:i/>
        </w:rPr>
        <w:t xml:space="preserve">as well as for </w:t>
      </w:r>
      <w:r w:rsidR="00CB42B8" w:rsidRPr="00A25F57">
        <w:rPr>
          <w:i/>
        </w:rPr>
        <w:t xml:space="preserve">the </w:t>
      </w:r>
      <w:r w:rsidR="00CB42B8">
        <w:rPr>
          <w:i/>
        </w:rPr>
        <w:t xml:space="preserve">TDI request (Tab 23), </w:t>
      </w:r>
      <w:r w:rsidR="00A25F57" w:rsidRPr="00A25F57">
        <w:rPr>
          <w:i/>
        </w:rPr>
        <w:t>due to the recusals identified above.</w:t>
      </w:r>
      <w:r w:rsidR="00A25F57">
        <w:t>]</w:t>
      </w:r>
    </w:p>
    <w:p w14:paraId="376CF679" w14:textId="7735FED6" w:rsidR="00FD6B50" w:rsidRDefault="00FD6B50" w:rsidP="00F7274E">
      <w:pPr>
        <w:pStyle w:val="BodyText"/>
        <w:tabs>
          <w:tab w:val="left" w:pos="360"/>
        </w:tabs>
        <w:contextualSpacing/>
        <w:jc w:val="both"/>
        <w:rPr>
          <w:bCs/>
        </w:rPr>
      </w:pPr>
    </w:p>
    <w:p w14:paraId="72C77A9B" w14:textId="77777777" w:rsidR="006F3597" w:rsidRDefault="006F3597" w:rsidP="00F7274E">
      <w:pPr>
        <w:pStyle w:val="BodyText"/>
        <w:tabs>
          <w:tab w:val="left" w:pos="360"/>
        </w:tabs>
        <w:contextualSpacing/>
        <w:jc w:val="both"/>
        <w:rPr>
          <w:bCs/>
        </w:rPr>
      </w:pPr>
    </w:p>
    <w:p w14:paraId="5F6868C8" w14:textId="77777777" w:rsidR="004D5CFE" w:rsidRPr="00CA0A2A" w:rsidRDefault="004D5CFE" w:rsidP="00F7274E">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F7274E">
      <w:pPr>
        <w:keepNext/>
        <w:tabs>
          <w:tab w:val="left" w:pos="2700"/>
        </w:tabs>
        <w:jc w:val="both"/>
        <w:rPr>
          <w:sz w:val="24"/>
          <w:szCs w:val="24"/>
        </w:rPr>
      </w:pPr>
    </w:p>
    <w:p w14:paraId="6F44B623" w14:textId="4B47E990" w:rsidR="004D5CFE" w:rsidRDefault="00811FE4" w:rsidP="00F7274E">
      <w:pPr>
        <w:pStyle w:val="BodyText"/>
        <w:contextualSpacing/>
        <w:jc w:val="both"/>
      </w:pPr>
      <w:r>
        <w:t>The Acting Chair</w:t>
      </w:r>
      <w:r w:rsidR="004D5CFE">
        <w:t xml:space="preserve"> asked if there was any new or old business to consider, and there was none.</w:t>
      </w:r>
    </w:p>
    <w:p w14:paraId="3A0C4637" w14:textId="77777777" w:rsidR="004D5CFE" w:rsidRDefault="004D5CFE" w:rsidP="00F7274E">
      <w:pPr>
        <w:pStyle w:val="BodyText"/>
        <w:contextualSpacing/>
        <w:jc w:val="both"/>
      </w:pPr>
    </w:p>
    <w:p w14:paraId="03EE7C3C" w14:textId="77777777" w:rsidR="004D5CFE" w:rsidRDefault="004D5CFE" w:rsidP="00F7274E">
      <w:pPr>
        <w:pStyle w:val="BodyText"/>
        <w:jc w:val="both"/>
      </w:pPr>
    </w:p>
    <w:p w14:paraId="6F20AB83" w14:textId="77777777" w:rsidR="004D5CFE" w:rsidRPr="00CA0A2A" w:rsidRDefault="004D5CFE" w:rsidP="00F7274E">
      <w:pPr>
        <w:keepNext/>
        <w:tabs>
          <w:tab w:val="left" w:pos="2700"/>
        </w:tabs>
        <w:jc w:val="both"/>
        <w:rPr>
          <w:b/>
          <w:smallCaps/>
          <w:sz w:val="24"/>
          <w:szCs w:val="24"/>
          <w:u w:val="single"/>
        </w:rPr>
      </w:pPr>
      <w:r>
        <w:rPr>
          <w:b/>
          <w:smallCaps/>
          <w:sz w:val="24"/>
          <w:szCs w:val="24"/>
          <w:u w:val="single"/>
        </w:rPr>
        <w:t>Executive Session</w:t>
      </w:r>
    </w:p>
    <w:p w14:paraId="5360B6C0" w14:textId="6FC4B7C7" w:rsidR="004D5CFE" w:rsidRDefault="004D5CFE" w:rsidP="00F7274E">
      <w:pPr>
        <w:keepNext/>
        <w:tabs>
          <w:tab w:val="left" w:pos="2700"/>
        </w:tabs>
        <w:jc w:val="both"/>
        <w:rPr>
          <w:sz w:val="24"/>
          <w:szCs w:val="24"/>
        </w:rPr>
      </w:pPr>
    </w:p>
    <w:p w14:paraId="555E3708" w14:textId="15A9A97C" w:rsidR="00FA6320" w:rsidRDefault="00FA6320" w:rsidP="00F7274E">
      <w:pPr>
        <w:pStyle w:val="BodyText"/>
        <w:keepNext/>
        <w:ind w:left="1440" w:hanging="1440"/>
        <w:jc w:val="both"/>
        <w:rPr>
          <w:b/>
          <w:bCs/>
        </w:rPr>
      </w:pPr>
      <w:r>
        <w:rPr>
          <w:b/>
          <w:bCs/>
        </w:rPr>
        <w:t>26.  VOTE –</w:t>
      </w:r>
      <w:r>
        <w:rPr>
          <w:b/>
          <w:bCs/>
        </w:rPr>
        <w:tab/>
        <w:t xml:space="preserve">Devens – Clear Path for Veterans New England, Inc. – Option to Purchase Land </w:t>
      </w:r>
    </w:p>
    <w:p w14:paraId="1A72068D" w14:textId="77777777" w:rsidR="00FA6320" w:rsidRDefault="00FA6320" w:rsidP="00F7274E">
      <w:pPr>
        <w:pStyle w:val="BodyText"/>
        <w:keepNext/>
        <w:jc w:val="both"/>
        <w:rPr>
          <w:bCs/>
        </w:rPr>
      </w:pPr>
    </w:p>
    <w:p w14:paraId="68CB361E" w14:textId="160DC7A5" w:rsidR="00FA6320" w:rsidRDefault="00405EA8" w:rsidP="00F7274E">
      <w:pPr>
        <w:tabs>
          <w:tab w:val="left" w:pos="2700"/>
        </w:tabs>
        <w:jc w:val="both"/>
        <w:rPr>
          <w:sz w:val="24"/>
          <w:szCs w:val="24"/>
        </w:rPr>
      </w:pPr>
      <w:r w:rsidRPr="00405EA8">
        <w:rPr>
          <w:sz w:val="24"/>
          <w:szCs w:val="24"/>
        </w:rPr>
        <w:t>Due to components involving the value of real property in Devens, the discussion of this item was reserved for Executive Session.</w:t>
      </w:r>
    </w:p>
    <w:p w14:paraId="29B0AFA7" w14:textId="77777777" w:rsidR="002B645E" w:rsidRPr="00405EA8" w:rsidRDefault="002B645E" w:rsidP="00F7274E">
      <w:pPr>
        <w:tabs>
          <w:tab w:val="left" w:pos="2700"/>
        </w:tabs>
        <w:jc w:val="both"/>
        <w:rPr>
          <w:sz w:val="24"/>
          <w:szCs w:val="24"/>
        </w:rPr>
      </w:pPr>
    </w:p>
    <w:p w14:paraId="404FCED3" w14:textId="77777777" w:rsidR="004D5CFE" w:rsidRPr="00CD0FE7" w:rsidRDefault="004D5CFE" w:rsidP="00F7274E">
      <w:pPr>
        <w:pStyle w:val="BodyText"/>
        <w:keepNext/>
        <w:numPr>
          <w:ilvl w:val="0"/>
          <w:numId w:val="28"/>
        </w:numPr>
        <w:ind w:hanging="720"/>
        <w:contextualSpacing/>
        <w:jc w:val="both"/>
        <w:rPr>
          <w:b/>
        </w:rPr>
      </w:pPr>
      <w:r>
        <w:rPr>
          <w:b/>
        </w:rPr>
        <w:t>Litigation Matter(s)</w:t>
      </w:r>
    </w:p>
    <w:p w14:paraId="50BE3DC8" w14:textId="77777777" w:rsidR="004D5CFE" w:rsidRDefault="004D5CFE" w:rsidP="00F7274E">
      <w:pPr>
        <w:pStyle w:val="BodyText"/>
        <w:keepNext/>
        <w:contextualSpacing/>
        <w:jc w:val="both"/>
      </w:pPr>
    </w:p>
    <w:p w14:paraId="242932CD" w14:textId="77777777" w:rsidR="007A3D86" w:rsidRDefault="007A3D86" w:rsidP="00F7274E">
      <w:pPr>
        <w:pStyle w:val="BodyText"/>
        <w:contextualSpacing/>
        <w:jc w:val="both"/>
      </w:pPr>
      <w:r>
        <w:t>The discussion of this item occurred in Executive Session.</w:t>
      </w:r>
    </w:p>
    <w:p w14:paraId="5B8EABAD" w14:textId="77777777" w:rsidR="007A3D86" w:rsidRDefault="007A3D86" w:rsidP="00F7274E">
      <w:pPr>
        <w:pStyle w:val="BodyText"/>
        <w:contextualSpacing/>
        <w:jc w:val="both"/>
      </w:pPr>
    </w:p>
    <w:p w14:paraId="0B5CF773" w14:textId="77777777" w:rsidR="007A3D86" w:rsidRDefault="007A3D86" w:rsidP="00F7274E">
      <w:pPr>
        <w:pStyle w:val="BodyText"/>
        <w:contextualSpacing/>
        <w:jc w:val="both"/>
      </w:pPr>
    </w:p>
    <w:p w14:paraId="088DA3F6" w14:textId="671578CB" w:rsidR="007A3D86" w:rsidRDefault="00811FE4" w:rsidP="00F7274E">
      <w:pPr>
        <w:pStyle w:val="BodyText"/>
        <w:contextualSpacing/>
        <w:jc w:val="both"/>
      </w:pPr>
      <w:r>
        <w:t>The Acting Chair</w:t>
      </w:r>
      <w:r w:rsidR="00F52A84">
        <w:t xml:space="preserve"> </w:t>
      </w:r>
      <w:r w:rsidR="007A3D86">
        <w:t>adv</w:t>
      </w:r>
      <w:r w:rsidR="007A3D86" w:rsidRPr="00271512">
        <w:t>ised</w:t>
      </w:r>
      <w:r w:rsidR="007A3D86">
        <w:t>, at 1</w:t>
      </w:r>
      <w:r w:rsidR="00D70FA9">
        <w:t>1</w:t>
      </w:r>
      <w:r w:rsidR="007A3D86">
        <w:t>:</w:t>
      </w:r>
      <w:r w:rsidR="00405EA8">
        <w:t>14</w:t>
      </w:r>
      <w:r w:rsidR="007A3D86">
        <w:t xml:space="preserve"> </w:t>
      </w:r>
      <w:r w:rsidR="007A3D86" w:rsidRPr="00231963">
        <w:t xml:space="preserve">a.m., that, </w:t>
      </w:r>
      <w:r w:rsidR="007A3D86">
        <w:t>pursuant to Mass. General Laws Chapter 23G, Section 2(l), and Chapter 30A, Sections 21 &amp; 22, t</w:t>
      </w:r>
      <w:r w:rsidR="007A3D86" w:rsidRPr="00271512">
        <w:t xml:space="preserve">he Board of Directors of MassDevelopment </w:t>
      </w:r>
      <w:r w:rsidR="007A3D86">
        <w:t xml:space="preserve">was </w:t>
      </w:r>
      <w:r w:rsidR="007A3D86" w:rsidRPr="00271512">
        <w:t xml:space="preserve">going into Executive Session, following a roll call vote, which was taken and unanimously voted in favor, </w:t>
      </w:r>
      <w:r w:rsidR="00D70FA9" w:rsidRPr="00271512">
        <w:t xml:space="preserve">to </w:t>
      </w:r>
      <w:r w:rsidR="00D70FA9">
        <w:t>discuss a litigation matter, as well as a discussion  and vote on a specific real property transactions in Devens</w:t>
      </w:r>
      <w:r w:rsidR="007A3D86">
        <w:t xml:space="preserve">.  </w:t>
      </w:r>
      <w:r>
        <w:t>The Acting Chair</w:t>
      </w:r>
      <w:r w:rsidR="007A3D86">
        <w:t xml:space="preserve"> </w:t>
      </w:r>
      <w:r w:rsidR="00554295">
        <w:t>advised</w:t>
      </w:r>
      <w:r w:rsidR="007A3D86" w:rsidRPr="003B66A9">
        <w:t xml:space="preserve"> </w:t>
      </w:r>
      <w:r w:rsidR="007A3D86">
        <w:t xml:space="preserve">that the Open Meeting portion of the Board meeting would </w:t>
      </w:r>
      <w:r w:rsidR="00554295">
        <w:t xml:space="preserve">adjourn at this time; </w:t>
      </w:r>
      <w:r w:rsidR="007A3D86" w:rsidRPr="003B66A9">
        <w:t>Board m</w:t>
      </w:r>
      <w:r w:rsidR="007A3D86">
        <w:t xml:space="preserve">embers </w:t>
      </w:r>
      <w:r w:rsidR="00554295">
        <w:t xml:space="preserve">and </w:t>
      </w:r>
      <w:r w:rsidR="007A3D86">
        <w:t xml:space="preserve">staff involved in </w:t>
      </w:r>
      <w:r w:rsidR="00554295">
        <w:t>the discussion</w:t>
      </w:r>
      <w:r w:rsidR="002B645E">
        <w:t>(s)</w:t>
      </w:r>
      <w:r w:rsidR="00554295">
        <w:t xml:space="preserve"> were instructed to reconvene via </w:t>
      </w:r>
      <w:r w:rsidR="00040F0D">
        <w:t>videoconference</w:t>
      </w:r>
      <w:r w:rsidR="00554295">
        <w:t xml:space="preserve"> call using the information provided to them prior to the commencement of today’s meeting</w:t>
      </w:r>
      <w:r w:rsidR="007A3D86" w:rsidRPr="003B66A9">
        <w:t>.  He noted that the Board w</w:t>
      </w:r>
      <w:r w:rsidR="007A3D86">
        <w:t>ill</w:t>
      </w:r>
      <w:r w:rsidR="007A3D86" w:rsidRPr="003B66A9">
        <w:t xml:space="preserve"> </w:t>
      </w:r>
      <w:r w:rsidR="007A3D86">
        <w:t xml:space="preserve">not </w:t>
      </w:r>
      <w:r w:rsidR="007A3D86" w:rsidRPr="003B66A9">
        <w:t>reconvene in Open Session following Executive Session.</w:t>
      </w:r>
    </w:p>
    <w:p w14:paraId="3CD7DC26" w14:textId="77777777" w:rsidR="007A3D86" w:rsidRDefault="007A3D86" w:rsidP="00F7274E">
      <w:pPr>
        <w:pStyle w:val="BodyText"/>
        <w:contextualSpacing/>
        <w:jc w:val="both"/>
      </w:pPr>
    </w:p>
    <w:p w14:paraId="40257818" w14:textId="77777777" w:rsidR="007A3D86" w:rsidRDefault="007A3D86" w:rsidP="00F7274E">
      <w:pPr>
        <w:pStyle w:val="BodyText"/>
        <w:contextualSpacing/>
        <w:jc w:val="both"/>
      </w:pPr>
      <w:r>
        <w:t>[</w:t>
      </w:r>
      <w:r w:rsidRPr="002D3396">
        <w:rPr>
          <w:i/>
        </w:rPr>
        <w:t>Executive Session held</w:t>
      </w:r>
      <w:r>
        <w:t>]</w:t>
      </w:r>
    </w:p>
    <w:p w14:paraId="787D05D6" w14:textId="77777777" w:rsidR="007A3D86" w:rsidRDefault="007A3D86" w:rsidP="00F7274E">
      <w:pPr>
        <w:pStyle w:val="BodyText"/>
        <w:contextualSpacing/>
        <w:jc w:val="both"/>
      </w:pPr>
    </w:p>
    <w:p w14:paraId="6F55C9C4" w14:textId="77777777" w:rsidR="007A3D86" w:rsidRDefault="007A3D86" w:rsidP="00F7274E">
      <w:pPr>
        <w:pStyle w:val="BodyText"/>
        <w:jc w:val="both"/>
      </w:pPr>
    </w:p>
    <w:p w14:paraId="492A5B1D" w14:textId="2E5C3D8D" w:rsidR="007A3D86" w:rsidRDefault="007A3D86" w:rsidP="00F7274E">
      <w:pPr>
        <w:pStyle w:val="BodyText"/>
        <w:contextualSpacing/>
        <w:jc w:val="both"/>
      </w:pPr>
      <w:r>
        <w:t xml:space="preserve">There being no further business before the Board of MassDevelopment, the Board Meeting </w:t>
      </w:r>
      <w:r w:rsidRPr="003E2ECD">
        <w:rPr>
          <w:b/>
          <w:i/>
        </w:rPr>
        <w:t>and</w:t>
      </w:r>
      <w:r>
        <w:t xml:space="preserve"> the Executive Session were adjourned in Executive Session at 11:</w:t>
      </w:r>
      <w:r w:rsidR="00F7274E">
        <w:t>20</w:t>
      </w:r>
      <w:r>
        <w:t xml:space="preserve"> a.m.</w:t>
      </w:r>
    </w:p>
    <w:sectPr w:rsidR="007A3D86"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F9A2" w14:textId="77777777" w:rsidR="00164425" w:rsidRDefault="00164425">
      <w:r>
        <w:separator/>
      </w:r>
    </w:p>
  </w:endnote>
  <w:endnote w:type="continuationSeparator" w:id="0">
    <w:p w14:paraId="62654DB9" w14:textId="77777777" w:rsidR="00164425" w:rsidRDefault="001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5C694F" w:rsidRDefault="005C694F" w:rsidP="00B27316">
    <w:pPr>
      <w:pStyle w:val="Footer"/>
      <w:rPr>
        <w:sz w:val="22"/>
        <w:szCs w:val="22"/>
      </w:rPr>
    </w:pPr>
  </w:p>
  <w:p w14:paraId="25702E9E" w14:textId="4B3EF4EC" w:rsidR="005C694F" w:rsidRDefault="005C694F" w:rsidP="00B27316">
    <w:pPr>
      <w:pStyle w:val="Footer"/>
      <w:rPr>
        <w:rStyle w:val="PageNumber"/>
        <w:sz w:val="22"/>
        <w:szCs w:val="22"/>
      </w:rPr>
    </w:pPr>
    <w:r>
      <w:rPr>
        <w:sz w:val="22"/>
        <w:szCs w:val="22"/>
      </w:rPr>
      <w:t>MassDevelopment Board Meeting/Minutes</w:t>
    </w:r>
    <w:r w:rsidR="004D5CFE">
      <w:rPr>
        <w:sz w:val="22"/>
        <w:szCs w:val="22"/>
      </w:rPr>
      <w:tab/>
    </w:r>
    <w:r>
      <w:rPr>
        <w:rStyle w:val="PageNumber"/>
        <w:sz w:val="22"/>
        <w:szCs w:val="22"/>
      </w:rPr>
      <w:tab/>
    </w:r>
    <w:r w:rsidR="00E54971">
      <w:rPr>
        <w:rStyle w:val="PageNumber"/>
        <w:sz w:val="22"/>
        <w:szCs w:val="22"/>
      </w:rPr>
      <w:t>May 14</w:t>
    </w:r>
    <w:r w:rsidR="00E07D98">
      <w:rPr>
        <w:rStyle w:val="PageNumber"/>
        <w:sz w:val="22"/>
        <w:szCs w:val="22"/>
      </w:rPr>
      <w:t>, 2020</w:t>
    </w:r>
  </w:p>
  <w:p w14:paraId="5BB937FE" w14:textId="08EDEA2C" w:rsidR="005C694F" w:rsidRPr="00BB4687" w:rsidRDefault="005C694F"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F7274E">
      <w:rPr>
        <w:rStyle w:val="PageNumber"/>
        <w:noProof/>
        <w:sz w:val="14"/>
        <w:szCs w:val="14"/>
      </w:rPr>
      <w:t>\\Massdevelopment.com\mdfa\BosGroups\Legal\Agency General Operating Files\Board Book\2020 Bd Meeting\6-11-20\General\5-14-20 Minutes (final).docx</w:t>
    </w:r>
    <w:r w:rsidRPr="00BB4687">
      <w:rPr>
        <w:rStyle w:val="PageNumber"/>
        <w:noProof/>
        <w:sz w:val="14"/>
        <w:szCs w:val="14"/>
      </w:rPr>
      <w:fldChar w:fldCharType="end"/>
    </w:r>
  </w:p>
  <w:p w14:paraId="6BA5E7E2" w14:textId="6836DBC5" w:rsidR="005C694F" w:rsidRPr="00530960" w:rsidRDefault="005C694F"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EE53F0">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0EC3" w14:textId="77777777" w:rsidR="00164425" w:rsidRDefault="00164425">
      <w:r>
        <w:separator/>
      </w:r>
    </w:p>
  </w:footnote>
  <w:footnote w:type="continuationSeparator" w:id="0">
    <w:p w14:paraId="6DED2CAE" w14:textId="77777777" w:rsidR="00164425" w:rsidRDefault="0016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AE9EE" w14:textId="7052E18F" w:rsidR="00D41527" w:rsidRPr="00D41527" w:rsidRDefault="00D41527" w:rsidP="00D41527">
    <w:pPr>
      <w:pStyle w:val="Header"/>
      <w:jc w:val="right"/>
      <w:rPr>
        <w:b/>
        <w:i/>
      </w:rPr>
    </w:pPr>
    <w:r w:rsidRPr="00D41527">
      <w:rPr>
        <w:b/>
        <w:i/>
      </w:rPr>
      <w:t>Approved:</w:t>
    </w:r>
  </w:p>
  <w:p w14:paraId="36A421DC" w14:textId="5AD4B10C" w:rsidR="00D41527" w:rsidRPr="00D41527" w:rsidRDefault="00D41527" w:rsidP="00D41527">
    <w:pPr>
      <w:pStyle w:val="Header"/>
      <w:jc w:val="right"/>
      <w:rPr>
        <w:b/>
        <w:i/>
      </w:rPr>
    </w:pPr>
    <w:r w:rsidRPr="00D41527">
      <w:rPr>
        <w:b/>
        <w:i/>
      </w:rPr>
      <w:t>June 11,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1"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4"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3"/>
  </w:num>
  <w:num w:numId="3">
    <w:abstractNumId w:val="35"/>
  </w:num>
  <w:num w:numId="4">
    <w:abstractNumId w:val="5"/>
  </w:num>
  <w:num w:numId="5">
    <w:abstractNumId w:val="22"/>
  </w:num>
  <w:num w:numId="6">
    <w:abstractNumId w:val="3"/>
  </w:num>
  <w:num w:numId="7">
    <w:abstractNumId w:val="18"/>
  </w:num>
  <w:num w:numId="8">
    <w:abstractNumId w:val="26"/>
  </w:num>
  <w:num w:numId="9">
    <w:abstractNumId w:val="25"/>
  </w:num>
  <w:num w:numId="10">
    <w:abstractNumId w:val="34"/>
  </w:num>
  <w:num w:numId="11">
    <w:abstractNumId w:val="30"/>
  </w:num>
  <w:num w:numId="12">
    <w:abstractNumId w:val="14"/>
  </w:num>
  <w:num w:numId="13">
    <w:abstractNumId w:val="29"/>
  </w:num>
  <w:num w:numId="14">
    <w:abstractNumId w:val="27"/>
  </w:num>
  <w:num w:numId="15">
    <w:abstractNumId w:val="24"/>
  </w:num>
  <w:num w:numId="16">
    <w:abstractNumId w:val="1"/>
  </w:num>
  <w:num w:numId="17">
    <w:abstractNumId w:val="16"/>
  </w:num>
  <w:num w:numId="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23"/>
  </w:num>
  <w:num w:numId="22">
    <w:abstractNumId w:val="4"/>
  </w:num>
  <w:num w:numId="23">
    <w:abstractNumId w:val="2"/>
  </w:num>
  <w:num w:numId="24">
    <w:abstractNumId w:val="8"/>
  </w:num>
  <w:num w:numId="25">
    <w:abstractNumId w:val="21"/>
  </w:num>
  <w:num w:numId="26">
    <w:abstractNumId w:val="31"/>
  </w:num>
  <w:num w:numId="27">
    <w:abstractNumId w:val="28"/>
  </w:num>
  <w:num w:numId="28">
    <w:abstractNumId w:val="32"/>
  </w:num>
  <w:num w:numId="29">
    <w:abstractNumId w:val="7"/>
  </w:num>
  <w:num w:numId="30">
    <w:abstractNumId w:val="0"/>
  </w:num>
  <w:num w:numId="31">
    <w:abstractNumId w:val="19"/>
  </w:num>
  <w:num w:numId="32">
    <w:abstractNumId w:val="12"/>
  </w:num>
  <w:num w:numId="33">
    <w:abstractNumId w:val="33"/>
  </w:num>
  <w:num w:numId="34">
    <w:abstractNumId w:val="9"/>
  </w:num>
  <w:num w:numId="35">
    <w:abstractNumId w:val="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Yubmv5AUBbCsXu+pS6H8WDcxnaM3mYBBBXtO0aqlshywJ5/vvPfWwH6yuDpR3inGR+J0uOTBmoOZMl8CHRtYw==" w:salt="9leNUegZOgkVb0K6Gcz2sw=="/>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17F"/>
    <w:rsid w:val="000016E6"/>
    <w:rsid w:val="0000197B"/>
    <w:rsid w:val="00001D2F"/>
    <w:rsid w:val="00002509"/>
    <w:rsid w:val="00002F92"/>
    <w:rsid w:val="00003733"/>
    <w:rsid w:val="000037E0"/>
    <w:rsid w:val="000038D0"/>
    <w:rsid w:val="00004583"/>
    <w:rsid w:val="00004C3D"/>
    <w:rsid w:val="00004DFB"/>
    <w:rsid w:val="00004EC1"/>
    <w:rsid w:val="00005E81"/>
    <w:rsid w:val="00006034"/>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B9"/>
    <w:rsid w:val="00014DCA"/>
    <w:rsid w:val="00014DCD"/>
    <w:rsid w:val="00014E3F"/>
    <w:rsid w:val="00014E75"/>
    <w:rsid w:val="00015EC1"/>
    <w:rsid w:val="000160C8"/>
    <w:rsid w:val="00016C63"/>
    <w:rsid w:val="00016CED"/>
    <w:rsid w:val="00017E2F"/>
    <w:rsid w:val="00017ED1"/>
    <w:rsid w:val="000204BD"/>
    <w:rsid w:val="000214AD"/>
    <w:rsid w:val="00021B86"/>
    <w:rsid w:val="0002208E"/>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70"/>
    <w:rsid w:val="000308B7"/>
    <w:rsid w:val="00030ADD"/>
    <w:rsid w:val="00031117"/>
    <w:rsid w:val="00031EDB"/>
    <w:rsid w:val="00032132"/>
    <w:rsid w:val="0003215B"/>
    <w:rsid w:val="000337ED"/>
    <w:rsid w:val="00033A33"/>
    <w:rsid w:val="00033B8F"/>
    <w:rsid w:val="00034D05"/>
    <w:rsid w:val="00035178"/>
    <w:rsid w:val="000357EC"/>
    <w:rsid w:val="00036312"/>
    <w:rsid w:val="000367CB"/>
    <w:rsid w:val="00037027"/>
    <w:rsid w:val="00037372"/>
    <w:rsid w:val="000379E8"/>
    <w:rsid w:val="00037B13"/>
    <w:rsid w:val="0004036C"/>
    <w:rsid w:val="00040EB2"/>
    <w:rsid w:val="00040F0D"/>
    <w:rsid w:val="00041284"/>
    <w:rsid w:val="000414B3"/>
    <w:rsid w:val="00042149"/>
    <w:rsid w:val="0004278F"/>
    <w:rsid w:val="00043248"/>
    <w:rsid w:val="00043B4D"/>
    <w:rsid w:val="0004423F"/>
    <w:rsid w:val="00044263"/>
    <w:rsid w:val="0004427A"/>
    <w:rsid w:val="00044D78"/>
    <w:rsid w:val="00044DDF"/>
    <w:rsid w:val="000452F9"/>
    <w:rsid w:val="000456E9"/>
    <w:rsid w:val="0004738E"/>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AED"/>
    <w:rsid w:val="0006217D"/>
    <w:rsid w:val="000628DF"/>
    <w:rsid w:val="0006356D"/>
    <w:rsid w:val="00063E34"/>
    <w:rsid w:val="000643F2"/>
    <w:rsid w:val="000678C8"/>
    <w:rsid w:val="000703DF"/>
    <w:rsid w:val="000710D6"/>
    <w:rsid w:val="000718DD"/>
    <w:rsid w:val="00071EF9"/>
    <w:rsid w:val="000722C8"/>
    <w:rsid w:val="0007270C"/>
    <w:rsid w:val="0007296E"/>
    <w:rsid w:val="00072D90"/>
    <w:rsid w:val="000740C1"/>
    <w:rsid w:val="000747EE"/>
    <w:rsid w:val="00074E22"/>
    <w:rsid w:val="00074E34"/>
    <w:rsid w:val="00075B08"/>
    <w:rsid w:val="00075DCD"/>
    <w:rsid w:val="000763C0"/>
    <w:rsid w:val="000766F4"/>
    <w:rsid w:val="00076C98"/>
    <w:rsid w:val="00077BA2"/>
    <w:rsid w:val="000800D9"/>
    <w:rsid w:val="000803CF"/>
    <w:rsid w:val="00081112"/>
    <w:rsid w:val="00081AFA"/>
    <w:rsid w:val="00081DB7"/>
    <w:rsid w:val="00081DB8"/>
    <w:rsid w:val="00082150"/>
    <w:rsid w:val="0008230C"/>
    <w:rsid w:val="00082403"/>
    <w:rsid w:val="00082417"/>
    <w:rsid w:val="00083043"/>
    <w:rsid w:val="0008314E"/>
    <w:rsid w:val="000834CE"/>
    <w:rsid w:val="00083784"/>
    <w:rsid w:val="000841F0"/>
    <w:rsid w:val="00084243"/>
    <w:rsid w:val="00084462"/>
    <w:rsid w:val="0008453A"/>
    <w:rsid w:val="00084B6F"/>
    <w:rsid w:val="00085EFB"/>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630E"/>
    <w:rsid w:val="000B6D3A"/>
    <w:rsid w:val="000B70F4"/>
    <w:rsid w:val="000B718B"/>
    <w:rsid w:val="000B7835"/>
    <w:rsid w:val="000C036A"/>
    <w:rsid w:val="000C09DF"/>
    <w:rsid w:val="000C0E05"/>
    <w:rsid w:val="000C15B6"/>
    <w:rsid w:val="000C166F"/>
    <w:rsid w:val="000C1892"/>
    <w:rsid w:val="000C2157"/>
    <w:rsid w:val="000C2986"/>
    <w:rsid w:val="000C2DD4"/>
    <w:rsid w:val="000C3128"/>
    <w:rsid w:val="000C3149"/>
    <w:rsid w:val="000C39CD"/>
    <w:rsid w:val="000C3D3C"/>
    <w:rsid w:val="000C487A"/>
    <w:rsid w:val="000C497A"/>
    <w:rsid w:val="000C5779"/>
    <w:rsid w:val="000C5D11"/>
    <w:rsid w:val="000C6C24"/>
    <w:rsid w:val="000C6CA4"/>
    <w:rsid w:val="000C75FB"/>
    <w:rsid w:val="000C7B1A"/>
    <w:rsid w:val="000D01D4"/>
    <w:rsid w:val="000D0756"/>
    <w:rsid w:val="000D0A8D"/>
    <w:rsid w:val="000D0C41"/>
    <w:rsid w:val="000D13F0"/>
    <w:rsid w:val="000D173E"/>
    <w:rsid w:val="000D2533"/>
    <w:rsid w:val="000D2A90"/>
    <w:rsid w:val="000D3087"/>
    <w:rsid w:val="000D30BA"/>
    <w:rsid w:val="000D3358"/>
    <w:rsid w:val="000D3B5E"/>
    <w:rsid w:val="000D3FA1"/>
    <w:rsid w:val="000D41F7"/>
    <w:rsid w:val="000D4C49"/>
    <w:rsid w:val="000D5427"/>
    <w:rsid w:val="000D5782"/>
    <w:rsid w:val="000D58DF"/>
    <w:rsid w:val="000D5F73"/>
    <w:rsid w:val="000D709F"/>
    <w:rsid w:val="000D731D"/>
    <w:rsid w:val="000D782D"/>
    <w:rsid w:val="000D7B88"/>
    <w:rsid w:val="000D7E0A"/>
    <w:rsid w:val="000E0504"/>
    <w:rsid w:val="000E07DD"/>
    <w:rsid w:val="000E08D7"/>
    <w:rsid w:val="000E0F0F"/>
    <w:rsid w:val="000E2036"/>
    <w:rsid w:val="000E329A"/>
    <w:rsid w:val="000E34D9"/>
    <w:rsid w:val="000E392E"/>
    <w:rsid w:val="000E3931"/>
    <w:rsid w:val="000E3B63"/>
    <w:rsid w:val="000E3EFC"/>
    <w:rsid w:val="000E4342"/>
    <w:rsid w:val="000E4707"/>
    <w:rsid w:val="000E52B3"/>
    <w:rsid w:val="000E5705"/>
    <w:rsid w:val="000E581F"/>
    <w:rsid w:val="000E5CA3"/>
    <w:rsid w:val="000E5DCC"/>
    <w:rsid w:val="000E611B"/>
    <w:rsid w:val="000E684A"/>
    <w:rsid w:val="000E7DF5"/>
    <w:rsid w:val="000F00FC"/>
    <w:rsid w:val="000F0AC8"/>
    <w:rsid w:val="000F1148"/>
    <w:rsid w:val="000F11BF"/>
    <w:rsid w:val="000F219C"/>
    <w:rsid w:val="000F326A"/>
    <w:rsid w:val="000F3E63"/>
    <w:rsid w:val="000F4A86"/>
    <w:rsid w:val="000F5299"/>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EA1"/>
    <w:rsid w:val="001127D5"/>
    <w:rsid w:val="001128C4"/>
    <w:rsid w:val="00113424"/>
    <w:rsid w:val="00113853"/>
    <w:rsid w:val="001138F4"/>
    <w:rsid w:val="00115004"/>
    <w:rsid w:val="0011563B"/>
    <w:rsid w:val="001157FB"/>
    <w:rsid w:val="00116124"/>
    <w:rsid w:val="001166F4"/>
    <w:rsid w:val="0011782F"/>
    <w:rsid w:val="001178D1"/>
    <w:rsid w:val="00117B6D"/>
    <w:rsid w:val="0012096D"/>
    <w:rsid w:val="00121142"/>
    <w:rsid w:val="00121A9D"/>
    <w:rsid w:val="00121D72"/>
    <w:rsid w:val="001238F5"/>
    <w:rsid w:val="001238FA"/>
    <w:rsid w:val="0012429E"/>
    <w:rsid w:val="00124649"/>
    <w:rsid w:val="00124871"/>
    <w:rsid w:val="00124E24"/>
    <w:rsid w:val="001255D2"/>
    <w:rsid w:val="00125C7D"/>
    <w:rsid w:val="00125DB5"/>
    <w:rsid w:val="00125F3C"/>
    <w:rsid w:val="001272A0"/>
    <w:rsid w:val="00127A03"/>
    <w:rsid w:val="001302D0"/>
    <w:rsid w:val="0013065C"/>
    <w:rsid w:val="00130752"/>
    <w:rsid w:val="00130D35"/>
    <w:rsid w:val="00131209"/>
    <w:rsid w:val="001316BA"/>
    <w:rsid w:val="00132086"/>
    <w:rsid w:val="00132F46"/>
    <w:rsid w:val="00133079"/>
    <w:rsid w:val="001332BB"/>
    <w:rsid w:val="0013341C"/>
    <w:rsid w:val="0013346E"/>
    <w:rsid w:val="0013361F"/>
    <w:rsid w:val="00133940"/>
    <w:rsid w:val="00133B9F"/>
    <w:rsid w:val="00134110"/>
    <w:rsid w:val="001341A4"/>
    <w:rsid w:val="001349E2"/>
    <w:rsid w:val="00134DBF"/>
    <w:rsid w:val="00135AE9"/>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49"/>
    <w:rsid w:val="001432CB"/>
    <w:rsid w:val="00143E79"/>
    <w:rsid w:val="00144B81"/>
    <w:rsid w:val="00144B8D"/>
    <w:rsid w:val="00145210"/>
    <w:rsid w:val="00145FF7"/>
    <w:rsid w:val="001460F4"/>
    <w:rsid w:val="0014635E"/>
    <w:rsid w:val="00146825"/>
    <w:rsid w:val="00146AD7"/>
    <w:rsid w:val="001472FD"/>
    <w:rsid w:val="001477AF"/>
    <w:rsid w:val="00150091"/>
    <w:rsid w:val="001506C6"/>
    <w:rsid w:val="00150D8B"/>
    <w:rsid w:val="0015137C"/>
    <w:rsid w:val="001513A3"/>
    <w:rsid w:val="00151720"/>
    <w:rsid w:val="001522DB"/>
    <w:rsid w:val="00152723"/>
    <w:rsid w:val="001529AC"/>
    <w:rsid w:val="00152ABF"/>
    <w:rsid w:val="00152C98"/>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50A7"/>
    <w:rsid w:val="00165A8A"/>
    <w:rsid w:val="00165EA4"/>
    <w:rsid w:val="001661E6"/>
    <w:rsid w:val="00166346"/>
    <w:rsid w:val="001664D7"/>
    <w:rsid w:val="001668A7"/>
    <w:rsid w:val="001668DC"/>
    <w:rsid w:val="00166B43"/>
    <w:rsid w:val="00166C66"/>
    <w:rsid w:val="00166DA9"/>
    <w:rsid w:val="001679CA"/>
    <w:rsid w:val="00167AF9"/>
    <w:rsid w:val="00167E14"/>
    <w:rsid w:val="00170EF6"/>
    <w:rsid w:val="00171429"/>
    <w:rsid w:val="00171871"/>
    <w:rsid w:val="00171A2E"/>
    <w:rsid w:val="00171E6F"/>
    <w:rsid w:val="0017327D"/>
    <w:rsid w:val="0017355C"/>
    <w:rsid w:val="001738DD"/>
    <w:rsid w:val="001747C8"/>
    <w:rsid w:val="00175746"/>
    <w:rsid w:val="00175CCE"/>
    <w:rsid w:val="00175FD8"/>
    <w:rsid w:val="001761BA"/>
    <w:rsid w:val="001765BC"/>
    <w:rsid w:val="00176EF7"/>
    <w:rsid w:val="00176F8A"/>
    <w:rsid w:val="00177235"/>
    <w:rsid w:val="00177482"/>
    <w:rsid w:val="00177539"/>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3069"/>
    <w:rsid w:val="001A3395"/>
    <w:rsid w:val="001A34C3"/>
    <w:rsid w:val="001A4206"/>
    <w:rsid w:val="001A4487"/>
    <w:rsid w:val="001A4F58"/>
    <w:rsid w:val="001A53F9"/>
    <w:rsid w:val="001A6265"/>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1D9"/>
    <w:rsid w:val="001C560D"/>
    <w:rsid w:val="001C66DC"/>
    <w:rsid w:val="001C687E"/>
    <w:rsid w:val="001C6A17"/>
    <w:rsid w:val="001C72EA"/>
    <w:rsid w:val="001C7307"/>
    <w:rsid w:val="001C7522"/>
    <w:rsid w:val="001C7C2D"/>
    <w:rsid w:val="001C7E0A"/>
    <w:rsid w:val="001D00FD"/>
    <w:rsid w:val="001D0221"/>
    <w:rsid w:val="001D0293"/>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5186"/>
    <w:rsid w:val="001D5C58"/>
    <w:rsid w:val="001D6462"/>
    <w:rsid w:val="001D6749"/>
    <w:rsid w:val="001D6C97"/>
    <w:rsid w:val="001D6D15"/>
    <w:rsid w:val="001D78DE"/>
    <w:rsid w:val="001E0135"/>
    <w:rsid w:val="001E026A"/>
    <w:rsid w:val="001E03E1"/>
    <w:rsid w:val="001E0CD9"/>
    <w:rsid w:val="001E0F02"/>
    <w:rsid w:val="001E1471"/>
    <w:rsid w:val="001E1932"/>
    <w:rsid w:val="001E2828"/>
    <w:rsid w:val="001E2E17"/>
    <w:rsid w:val="001E301E"/>
    <w:rsid w:val="001E33A9"/>
    <w:rsid w:val="001E4110"/>
    <w:rsid w:val="001E468F"/>
    <w:rsid w:val="001E4827"/>
    <w:rsid w:val="001E55A8"/>
    <w:rsid w:val="001E592D"/>
    <w:rsid w:val="001E5E5E"/>
    <w:rsid w:val="001E6909"/>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A92"/>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32E7"/>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5FF"/>
    <w:rsid w:val="002068E2"/>
    <w:rsid w:val="00206BAE"/>
    <w:rsid w:val="002072AD"/>
    <w:rsid w:val="002078C7"/>
    <w:rsid w:val="002079B2"/>
    <w:rsid w:val="002102CB"/>
    <w:rsid w:val="00210EA7"/>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2D09"/>
    <w:rsid w:val="00223318"/>
    <w:rsid w:val="00223ED9"/>
    <w:rsid w:val="00224704"/>
    <w:rsid w:val="002248D0"/>
    <w:rsid w:val="00224B63"/>
    <w:rsid w:val="00224C40"/>
    <w:rsid w:val="002252C9"/>
    <w:rsid w:val="0022552E"/>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770"/>
    <w:rsid w:val="0023291C"/>
    <w:rsid w:val="00232B2B"/>
    <w:rsid w:val="00232EA6"/>
    <w:rsid w:val="002335C9"/>
    <w:rsid w:val="0023397D"/>
    <w:rsid w:val="0023424C"/>
    <w:rsid w:val="002350D3"/>
    <w:rsid w:val="00235702"/>
    <w:rsid w:val="00235D33"/>
    <w:rsid w:val="00235FF5"/>
    <w:rsid w:val="0023667B"/>
    <w:rsid w:val="00236CE1"/>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35DB"/>
    <w:rsid w:val="00263E6B"/>
    <w:rsid w:val="0026458B"/>
    <w:rsid w:val="00264798"/>
    <w:rsid w:val="0026483B"/>
    <w:rsid w:val="00264B27"/>
    <w:rsid w:val="0026509E"/>
    <w:rsid w:val="0026512E"/>
    <w:rsid w:val="00265AFF"/>
    <w:rsid w:val="0026654C"/>
    <w:rsid w:val="002669C8"/>
    <w:rsid w:val="00266B58"/>
    <w:rsid w:val="002670D1"/>
    <w:rsid w:val="002679CE"/>
    <w:rsid w:val="00267D85"/>
    <w:rsid w:val="00267F38"/>
    <w:rsid w:val="00270427"/>
    <w:rsid w:val="0027090B"/>
    <w:rsid w:val="00270D97"/>
    <w:rsid w:val="00271512"/>
    <w:rsid w:val="00271C01"/>
    <w:rsid w:val="00271F17"/>
    <w:rsid w:val="00271F22"/>
    <w:rsid w:val="00272162"/>
    <w:rsid w:val="00272434"/>
    <w:rsid w:val="00272676"/>
    <w:rsid w:val="00272B80"/>
    <w:rsid w:val="0027318D"/>
    <w:rsid w:val="002735F9"/>
    <w:rsid w:val="00273713"/>
    <w:rsid w:val="002737D1"/>
    <w:rsid w:val="0027395B"/>
    <w:rsid w:val="00274509"/>
    <w:rsid w:val="002748B3"/>
    <w:rsid w:val="00275122"/>
    <w:rsid w:val="00275839"/>
    <w:rsid w:val="00276383"/>
    <w:rsid w:val="002764EB"/>
    <w:rsid w:val="0027772F"/>
    <w:rsid w:val="00277AA1"/>
    <w:rsid w:val="00277ACC"/>
    <w:rsid w:val="00277B62"/>
    <w:rsid w:val="00277DEB"/>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25F"/>
    <w:rsid w:val="002959C2"/>
    <w:rsid w:val="00295AD3"/>
    <w:rsid w:val="00296186"/>
    <w:rsid w:val="00297BB1"/>
    <w:rsid w:val="00297CE5"/>
    <w:rsid w:val="002A0994"/>
    <w:rsid w:val="002A0E61"/>
    <w:rsid w:val="002A1248"/>
    <w:rsid w:val="002A12BB"/>
    <w:rsid w:val="002A134B"/>
    <w:rsid w:val="002A16A1"/>
    <w:rsid w:val="002A17B6"/>
    <w:rsid w:val="002A1884"/>
    <w:rsid w:val="002A2C23"/>
    <w:rsid w:val="002A2E7E"/>
    <w:rsid w:val="002A30D7"/>
    <w:rsid w:val="002A3979"/>
    <w:rsid w:val="002A3A49"/>
    <w:rsid w:val="002A3B1C"/>
    <w:rsid w:val="002A455C"/>
    <w:rsid w:val="002A4B1A"/>
    <w:rsid w:val="002A5B62"/>
    <w:rsid w:val="002A6172"/>
    <w:rsid w:val="002A6188"/>
    <w:rsid w:val="002A65C9"/>
    <w:rsid w:val="002A6F28"/>
    <w:rsid w:val="002A72D0"/>
    <w:rsid w:val="002A7A41"/>
    <w:rsid w:val="002A7D57"/>
    <w:rsid w:val="002A7DC7"/>
    <w:rsid w:val="002B024E"/>
    <w:rsid w:val="002B0EEA"/>
    <w:rsid w:val="002B16A7"/>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E25"/>
    <w:rsid w:val="002B645E"/>
    <w:rsid w:val="002B64D2"/>
    <w:rsid w:val="002B65DF"/>
    <w:rsid w:val="002B6808"/>
    <w:rsid w:val="002B6824"/>
    <w:rsid w:val="002B685F"/>
    <w:rsid w:val="002B6F58"/>
    <w:rsid w:val="002B7781"/>
    <w:rsid w:val="002B7C45"/>
    <w:rsid w:val="002C0019"/>
    <w:rsid w:val="002C0916"/>
    <w:rsid w:val="002C0CDC"/>
    <w:rsid w:val="002C10A0"/>
    <w:rsid w:val="002C11CA"/>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957"/>
    <w:rsid w:val="002F3E01"/>
    <w:rsid w:val="002F42EB"/>
    <w:rsid w:val="002F4379"/>
    <w:rsid w:val="002F44B9"/>
    <w:rsid w:val="002F4507"/>
    <w:rsid w:val="002F4585"/>
    <w:rsid w:val="002F45A3"/>
    <w:rsid w:val="002F506C"/>
    <w:rsid w:val="002F5C5A"/>
    <w:rsid w:val="002F5CFE"/>
    <w:rsid w:val="002F6062"/>
    <w:rsid w:val="002F60F8"/>
    <w:rsid w:val="002F6DC7"/>
    <w:rsid w:val="002F7410"/>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49D"/>
    <w:rsid w:val="00312733"/>
    <w:rsid w:val="00312827"/>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D5A"/>
    <w:rsid w:val="00322F5D"/>
    <w:rsid w:val="003230F2"/>
    <w:rsid w:val="00323693"/>
    <w:rsid w:val="00324369"/>
    <w:rsid w:val="0032441D"/>
    <w:rsid w:val="003247B5"/>
    <w:rsid w:val="00324BAD"/>
    <w:rsid w:val="00325BCF"/>
    <w:rsid w:val="003266AC"/>
    <w:rsid w:val="00326829"/>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6813"/>
    <w:rsid w:val="00337004"/>
    <w:rsid w:val="0033725F"/>
    <w:rsid w:val="0033745A"/>
    <w:rsid w:val="00337C26"/>
    <w:rsid w:val="00337D7D"/>
    <w:rsid w:val="00337E47"/>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AEF"/>
    <w:rsid w:val="00345B4E"/>
    <w:rsid w:val="003465B5"/>
    <w:rsid w:val="003466E1"/>
    <w:rsid w:val="0034780E"/>
    <w:rsid w:val="00347AAD"/>
    <w:rsid w:val="003504D2"/>
    <w:rsid w:val="00350B1B"/>
    <w:rsid w:val="003511AE"/>
    <w:rsid w:val="00351557"/>
    <w:rsid w:val="00351566"/>
    <w:rsid w:val="0035156C"/>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24F"/>
    <w:rsid w:val="0037077D"/>
    <w:rsid w:val="00370895"/>
    <w:rsid w:val="003708FF"/>
    <w:rsid w:val="00370ECE"/>
    <w:rsid w:val="0037132A"/>
    <w:rsid w:val="00371AD2"/>
    <w:rsid w:val="00371AD7"/>
    <w:rsid w:val="00371EE4"/>
    <w:rsid w:val="00372428"/>
    <w:rsid w:val="0037297E"/>
    <w:rsid w:val="0037299A"/>
    <w:rsid w:val="00372A2A"/>
    <w:rsid w:val="00372F4D"/>
    <w:rsid w:val="00372FDF"/>
    <w:rsid w:val="00373562"/>
    <w:rsid w:val="003736DD"/>
    <w:rsid w:val="0037403C"/>
    <w:rsid w:val="003751F5"/>
    <w:rsid w:val="00375DCB"/>
    <w:rsid w:val="00375E13"/>
    <w:rsid w:val="00376371"/>
    <w:rsid w:val="00377041"/>
    <w:rsid w:val="00377342"/>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AC9"/>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55BA"/>
    <w:rsid w:val="003958FE"/>
    <w:rsid w:val="003962D0"/>
    <w:rsid w:val="0039690B"/>
    <w:rsid w:val="00396A4E"/>
    <w:rsid w:val="00397513"/>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358"/>
    <w:rsid w:val="003A3DDB"/>
    <w:rsid w:val="003A3E27"/>
    <w:rsid w:val="003A3EEF"/>
    <w:rsid w:val="003A3F53"/>
    <w:rsid w:val="003A4207"/>
    <w:rsid w:val="003A48D0"/>
    <w:rsid w:val="003A4B59"/>
    <w:rsid w:val="003A5306"/>
    <w:rsid w:val="003A55DA"/>
    <w:rsid w:val="003A55F2"/>
    <w:rsid w:val="003A5FB1"/>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5167"/>
    <w:rsid w:val="003B544A"/>
    <w:rsid w:val="003B5492"/>
    <w:rsid w:val="003B56BE"/>
    <w:rsid w:val="003B577E"/>
    <w:rsid w:val="003B635E"/>
    <w:rsid w:val="003B6BCA"/>
    <w:rsid w:val="003B702D"/>
    <w:rsid w:val="003B7091"/>
    <w:rsid w:val="003B71AC"/>
    <w:rsid w:val="003B7332"/>
    <w:rsid w:val="003C04E6"/>
    <w:rsid w:val="003C0C38"/>
    <w:rsid w:val="003C131B"/>
    <w:rsid w:val="003C1E8D"/>
    <w:rsid w:val="003C1FF1"/>
    <w:rsid w:val="003C1FFD"/>
    <w:rsid w:val="003C2354"/>
    <w:rsid w:val="003C25F7"/>
    <w:rsid w:val="003C2823"/>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57E8"/>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3B6"/>
    <w:rsid w:val="003E25B0"/>
    <w:rsid w:val="003E2613"/>
    <w:rsid w:val="003E2AFD"/>
    <w:rsid w:val="003E2BFD"/>
    <w:rsid w:val="003E2ECD"/>
    <w:rsid w:val="003E2F27"/>
    <w:rsid w:val="003E31BE"/>
    <w:rsid w:val="003E32B6"/>
    <w:rsid w:val="003E36B7"/>
    <w:rsid w:val="003E37E6"/>
    <w:rsid w:val="003E380A"/>
    <w:rsid w:val="003E430A"/>
    <w:rsid w:val="003E4A41"/>
    <w:rsid w:val="003E56EB"/>
    <w:rsid w:val="003E5ED9"/>
    <w:rsid w:val="003E5EE6"/>
    <w:rsid w:val="003E670B"/>
    <w:rsid w:val="003E6AD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18C"/>
    <w:rsid w:val="003F53BC"/>
    <w:rsid w:val="003F564E"/>
    <w:rsid w:val="003F59B0"/>
    <w:rsid w:val="003F690F"/>
    <w:rsid w:val="003F715C"/>
    <w:rsid w:val="003F7A45"/>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326"/>
    <w:rsid w:val="0040437B"/>
    <w:rsid w:val="0040476E"/>
    <w:rsid w:val="00405DBD"/>
    <w:rsid w:val="00405EA8"/>
    <w:rsid w:val="00406348"/>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0A7D"/>
    <w:rsid w:val="00420E14"/>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300C7"/>
    <w:rsid w:val="004310B6"/>
    <w:rsid w:val="0043212D"/>
    <w:rsid w:val="004322E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20CD"/>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15"/>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23D"/>
    <w:rsid w:val="004716DD"/>
    <w:rsid w:val="00471A7D"/>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6D6"/>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8B0"/>
    <w:rsid w:val="004A096E"/>
    <w:rsid w:val="004A17C7"/>
    <w:rsid w:val="004A2683"/>
    <w:rsid w:val="004A3888"/>
    <w:rsid w:val="004A53C2"/>
    <w:rsid w:val="004A555B"/>
    <w:rsid w:val="004A5930"/>
    <w:rsid w:val="004A5C27"/>
    <w:rsid w:val="004A5DE4"/>
    <w:rsid w:val="004A60C9"/>
    <w:rsid w:val="004A6A19"/>
    <w:rsid w:val="004A6CE7"/>
    <w:rsid w:val="004A7563"/>
    <w:rsid w:val="004A7E60"/>
    <w:rsid w:val="004B1010"/>
    <w:rsid w:val="004B1101"/>
    <w:rsid w:val="004B13D0"/>
    <w:rsid w:val="004B1CD8"/>
    <w:rsid w:val="004B2BAC"/>
    <w:rsid w:val="004B30A4"/>
    <w:rsid w:val="004B33E9"/>
    <w:rsid w:val="004B3C81"/>
    <w:rsid w:val="004B3E6F"/>
    <w:rsid w:val="004B404F"/>
    <w:rsid w:val="004B4D29"/>
    <w:rsid w:val="004B4F90"/>
    <w:rsid w:val="004B51BC"/>
    <w:rsid w:val="004B61D7"/>
    <w:rsid w:val="004B65F3"/>
    <w:rsid w:val="004B6D7C"/>
    <w:rsid w:val="004B6E25"/>
    <w:rsid w:val="004B6EEB"/>
    <w:rsid w:val="004B7073"/>
    <w:rsid w:val="004B7BE8"/>
    <w:rsid w:val="004C06FE"/>
    <w:rsid w:val="004C09C5"/>
    <w:rsid w:val="004C0D2E"/>
    <w:rsid w:val="004C159A"/>
    <w:rsid w:val="004C1624"/>
    <w:rsid w:val="004C2061"/>
    <w:rsid w:val="004C2671"/>
    <w:rsid w:val="004C290E"/>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896"/>
    <w:rsid w:val="004D4A8F"/>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68"/>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6C"/>
    <w:rsid w:val="00506877"/>
    <w:rsid w:val="00506CDD"/>
    <w:rsid w:val="00507B53"/>
    <w:rsid w:val="00507F7A"/>
    <w:rsid w:val="00510B8E"/>
    <w:rsid w:val="00510C43"/>
    <w:rsid w:val="00510ED4"/>
    <w:rsid w:val="00510F68"/>
    <w:rsid w:val="005117B0"/>
    <w:rsid w:val="00511BB0"/>
    <w:rsid w:val="00511FC3"/>
    <w:rsid w:val="00512458"/>
    <w:rsid w:val="00512820"/>
    <w:rsid w:val="00512B9A"/>
    <w:rsid w:val="00512DD8"/>
    <w:rsid w:val="00512E95"/>
    <w:rsid w:val="00513211"/>
    <w:rsid w:val="005133F2"/>
    <w:rsid w:val="0051377F"/>
    <w:rsid w:val="00513938"/>
    <w:rsid w:val="00513A61"/>
    <w:rsid w:val="0051401C"/>
    <w:rsid w:val="00514309"/>
    <w:rsid w:val="0051450A"/>
    <w:rsid w:val="0051523D"/>
    <w:rsid w:val="005154AB"/>
    <w:rsid w:val="005159D4"/>
    <w:rsid w:val="00515B41"/>
    <w:rsid w:val="00515D2A"/>
    <w:rsid w:val="0051614B"/>
    <w:rsid w:val="005162AB"/>
    <w:rsid w:val="00516336"/>
    <w:rsid w:val="00516A7C"/>
    <w:rsid w:val="00516D0D"/>
    <w:rsid w:val="00520135"/>
    <w:rsid w:val="00520736"/>
    <w:rsid w:val="00520E89"/>
    <w:rsid w:val="0052184B"/>
    <w:rsid w:val="00521BEA"/>
    <w:rsid w:val="00521FB9"/>
    <w:rsid w:val="00522E38"/>
    <w:rsid w:val="005230AF"/>
    <w:rsid w:val="0052394C"/>
    <w:rsid w:val="00523AC8"/>
    <w:rsid w:val="00523CC8"/>
    <w:rsid w:val="00524215"/>
    <w:rsid w:val="005243A1"/>
    <w:rsid w:val="00524F6D"/>
    <w:rsid w:val="005250B8"/>
    <w:rsid w:val="00526988"/>
    <w:rsid w:val="00527026"/>
    <w:rsid w:val="0052768B"/>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702"/>
    <w:rsid w:val="00541E50"/>
    <w:rsid w:val="005428D5"/>
    <w:rsid w:val="00542BDE"/>
    <w:rsid w:val="005432CF"/>
    <w:rsid w:val="00543B56"/>
    <w:rsid w:val="0054469D"/>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2CA9"/>
    <w:rsid w:val="005538BB"/>
    <w:rsid w:val="00553EB0"/>
    <w:rsid w:val="00553ED3"/>
    <w:rsid w:val="00554295"/>
    <w:rsid w:val="005549A0"/>
    <w:rsid w:val="00554A29"/>
    <w:rsid w:val="00554D38"/>
    <w:rsid w:val="00554FA8"/>
    <w:rsid w:val="00555180"/>
    <w:rsid w:val="00555414"/>
    <w:rsid w:val="00555592"/>
    <w:rsid w:val="00555A44"/>
    <w:rsid w:val="005567EC"/>
    <w:rsid w:val="00556BE4"/>
    <w:rsid w:val="00556C50"/>
    <w:rsid w:val="00557343"/>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4BBF"/>
    <w:rsid w:val="00565290"/>
    <w:rsid w:val="00565733"/>
    <w:rsid w:val="005659AA"/>
    <w:rsid w:val="00565E1B"/>
    <w:rsid w:val="00565EBF"/>
    <w:rsid w:val="00565FE6"/>
    <w:rsid w:val="00566066"/>
    <w:rsid w:val="0056648A"/>
    <w:rsid w:val="00567038"/>
    <w:rsid w:val="00567134"/>
    <w:rsid w:val="00567570"/>
    <w:rsid w:val="0056782E"/>
    <w:rsid w:val="00567D8C"/>
    <w:rsid w:val="00567EBD"/>
    <w:rsid w:val="00567EDC"/>
    <w:rsid w:val="0057003A"/>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536"/>
    <w:rsid w:val="00577B8C"/>
    <w:rsid w:val="00577F12"/>
    <w:rsid w:val="00580C11"/>
    <w:rsid w:val="00580C90"/>
    <w:rsid w:val="00580DFC"/>
    <w:rsid w:val="00581571"/>
    <w:rsid w:val="00581ACA"/>
    <w:rsid w:val="00581C7E"/>
    <w:rsid w:val="00581CB4"/>
    <w:rsid w:val="00582C66"/>
    <w:rsid w:val="00583489"/>
    <w:rsid w:val="00583A03"/>
    <w:rsid w:val="00584969"/>
    <w:rsid w:val="00584C6F"/>
    <w:rsid w:val="0058576D"/>
    <w:rsid w:val="00585CC2"/>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923"/>
    <w:rsid w:val="005D1AAD"/>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E09FC"/>
    <w:rsid w:val="005E1158"/>
    <w:rsid w:val="005E1A6F"/>
    <w:rsid w:val="005E243E"/>
    <w:rsid w:val="005E2618"/>
    <w:rsid w:val="005E2BBD"/>
    <w:rsid w:val="005E30EA"/>
    <w:rsid w:val="005E4847"/>
    <w:rsid w:val="005E4B1A"/>
    <w:rsid w:val="005E4CF5"/>
    <w:rsid w:val="005E517C"/>
    <w:rsid w:val="005E59B9"/>
    <w:rsid w:val="005E5D1A"/>
    <w:rsid w:val="005E6C9C"/>
    <w:rsid w:val="005E7BCC"/>
    <w:rsid w:val="005E7D3A"/>
    <w:rsid w:val="005E7D62"/>
    <w:rsid w:val="005E7DFB"/>
    <w:rsid w:val="005F07D6"/>
    <w:rsid w:val="005F130C"/>
    <w:rsid w:val="005F1571"/>
    <w:rsid w:val="005F1A17"/>
    <w:rsid w:val="005F2B1A"/>
    <w:rsid w:val="005F36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6D7C"/>
    <w:rsid w:val="006070BB"/>
    <w:rsid w:val="006073D2"/>
    <w:rsid w:val="006076D8"/>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346"/>
    <w:rsid w:val="00616837"/>
    <w:rsid w:val="00617A46"/>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FAE"/>
    <w:rsid w:val="00631308"/>
    <w:rsid w:val="00632349"/>
    <w:rsid w:val="00632406"/>
    <w:rsid w:val="00632485"/>
    <w:rsid w:val="006338CF"/>
    <w:rsid w:val="00633914"/>
    <w:rsid w:val="00633D2D"/>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E08"/>
    <w:rsid w:val="00656864"/>
    <w:rsid w:val="00656D72"/>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5B5B"/>
    <w:rsid w:val="00666981"/>
    <w:rsid w:val="00666CBB"/>
    <w:rsid w:val="006672A8"/>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4272"/>
    <w:rsid w:val="006848F4"/>
    <w:rsid w:val="00684E2B"/>
    <w:rsid w:val="00685D4E"/>
    <w:rsid w:val="00685F18"/>
    <w:rsid w:val="00686103"/>
    <w:rsid w:val="0068680B"/>
    <w:rsid w:val="00686FB7"/>
    <w:rsid w:val="00687DCF"/>
    <w:rsid w:val="00690116"/>
    <w:rsid w:val="00690499"/>
    <w:rsid w:val="006904E9"/>
    <w:rsid w:val="00690AFD"/>
    <w:rsid w:val="00690E0D"/>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42B"/>
    <w:rsid w:val="006A25CC"/>
    <w:rsid w:val="006A386B"/>
    <w:rsid w:val="006A3943"/>
    <w:rsid w:val="006A485A"/>
    <w:rsid w:val="006A4A81"/>
    <w:rsid w:val="006A57B4"/>
    <w:rsid w:val="006A5993"/>
    <w:rsid w:val="006A61ED"/>
    <w:rsid w:val="006A6648"/>
    <w:rsid w:val="006A6B33"/>
    <w:rsid w:val="006A6D1D"/>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F55"/>
    <w:rsid w:val="006C0F67"/>
    <w:rsid w:val="006C0FEF"/>
    <w:rsid w:val="006C1008"/>
    <w:rsid w:val="006C1647"/>
    <w:rsid w:val="006C1674"/>
    <w:rsid w:val="006C174C"/>
    <w:rsid w:val="006C1BAB"/>
    <w:rsid w:val="006C1ED6"/>
    <w:rsid w:val="006C20D5"/>
    <w:rsid w:val="006C2B6B"/>
    <w:rsid w:val="006C4216"/>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E40"/>
    <w:rsid w:val="006D00E4"/>
    <w:rsid w:val="006D04F1"/>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4122"/>
    <w:rsid w:val="006E474F"/>
    <w:rsid w:val="006E4CE6"/>
    <w:rsid w:val="006E556E"/>
    <w:rsid w:val="006E583F"/>
    <w:rsid w:val="006E5A99"/>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7F9"/>
    <w:rsid w:val="006F2A30"/>
    <w:rsid w:val="006F310C"/>
    <w:rsid w:val="006F32B0"/>
    <w:rsid w:val="006F330C"/>
    <w:rsid w:val="006F3365"/>
    <w:rsid w:val="006F3597"/>
    <w:rsid w:val="006F37C6"/>
    <w:rsid w:val="006F3B9D"/>
    <w:rsid w:val="006F3DD3"/>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346"/>
    <w:rsid w:val="00705474"/>
    <w:rsid w:val="00706078"/>
    <w:rsid w:val="00706A0D"/>
    <w:rsid w:val="00706DD7"/>
    <w:rsid w:val="00706F67"/>
    <w:rsid w:val="007074B5"/>
    <w:rsid w:val="00707B3C"/>
    <w:rsid w:val="00707D35"/>
    <w:rsid w:val="0071043F"/>
    <w:rsid w:val="00710546"/>
    <w:rsid w:val="00711057"/>
    <w:rsid w:val="00711A3C"/>
    <w:rsid w:val="007126EC"/>
    <w:rsid w:val="007130A6"/>
    <w:rsid w:val="00713565"/>
    <w:rsid w:val="00713843"/>
    <w:rsid w:val="00714583"/>
    <w:rsid w:val="0071487A"/>
    <w:rsid w:val="00714923"/>
    <w:rsid w:val="007149E4"/>
    <w:rsid w:val="00714FA1"/>
    <w:rsid w:val="00715377"/>
    <w:rsid w:val="00715891"/>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848"/>
    <w:rsid w:val="00724AF2"/>
    <w:rsid w:val="007252D0"/>
    <w:rsid w:val="0072593C"/>
    <w:rsid w:val="00725ABA"/>
    <w:rsid w:val="00725D87"/>
    <w:rsid w:val="00726587"/>
    <w:rsid w:val="0072669E"/>
    <w:rsid w:val="007267A1"/>
    <w:rsid w:val="00727482"/>
    <w:rsid w:val="00727BCA"/>
    <w:rsid w:val="00727D5B"/>
    <w:rsid w:val="00727ED8"/>
    <w:rsid w:val="00730118"/>
    <w:rsid w:val="00730B0C"/>
    <w:rsid w:val="00730B7D"/>
    <w:rsid w:val="00730DB4"/>
    <w:rsid w:val="007315E7"/>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486E"/>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208"/>
    <w:rsid w:val="00753451"/>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264A"/>
    <w:rsid w:val="00763100"/>
    <w:rsid w:val="007633FE"/>
    <w:rsid w:val="00764186"/>
    <w:rsid w:val="007648D8"/>
    <w:rsid w:val="00764C07"/>
    <w:rsid w:val="00764CC0"/>
    <w:rsid w:val="007656C6"/>
    <w:rsid w:val="00765794"/>
    <w:rsid w:val="007657C3"/>
    <w:rsid w:val="0076583A"/>
    <w:rsid w:val="00765E69"/>
    <w:rsid w:val="00766779"/>
    <w:rsid w:val="007668FB"/>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B2A"/>
    <w:rsid w:val="00772E96"/>
    <w:rsid w:val="0077347F"/>
    <w:rsid w:val="007734AB"/>
    <w:rsid w:val="007736F2"/>
    <w:rsid w:val="00773A14"/>
    <w:rsid w:val="00773D91"/>
    <w:rsid w:val="00773ECF"/>
    <w:rsid w:val="0077402E"/>
    <w:rsid w:val="007747D5"/>
    <w:rsid w:val="0077505A"/>
    <w:rsid w:val="00775900"/>
    <w:rsid w:val="00775BD4"/>
    <w:rsid w:val="00775F76"/>
    <w:rsid w:val="00775FF1"/>
    <w:rsid w:val="007774A2"/>
    <w:rsid w:val="0077781D"/>
    <w:rsid w:val="00777E90"/>
    <w:rsid w:val="007806A6"/>
    <w:rsid w:val="00781803"/>
    <w:rsid w:val="007820BD"/>
    <w:rsid w:val="00782B08"/>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67B1"/>
    <w:rsid w:val="00797A80"/>
    <w:rsid w:val="00797C41"/>
    <w:rsid w:val="007A04F5"/>
    <w:rsid w:val="007A1834"/>
    <w:rsid w:val="007A1F8C"/>
    <w:rsid w:val="007A239E"/>
    <w:rsid w:val="007A2BAA"/>
    <w:rsid w:val="007A3068"/>
    <w:rsid w:val="007A316D"/>
    <w:rsid w:val="007A34DE"/>
    <w:rsid w:val="007A369F"/>
    <w:rsid w:val="007A3726"/>
    <w:rsid w:val="007A3CDD"/>
    <w:rsid w:val="007A3D86"/>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9CC"/>
    <w:rsid w:val="007B352D"/>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B02"/>
    <w:rsid w:val="00801E38"/>
    <w:rsid w:val="00802042"/>
    <w:rsid w:val="008022EF"/>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1FE4"/>
    <w:rsid w:val="0081265A"/>
    <w:rsid w:val="00812964"/>
    <w:rsid w:val="00812A82"/>
    <w:rsid w:val="00812AA3"/>
    <w:rsid w:val="00812C79"/>
    <w:rsid w:val="00813198"/>
    <w:rsid w:val="008131DE"/>
    <w:rsid w:val="008138FD"/>
    <w:rsid w:val="0081413D"/>
    <w:rsid w:val="008145D2"/>
    <w:rsid w:val="00814B16"/>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AE4"/>
    <w:rsid w:val="00824C2F"/>
    <w:rsid w:val="008254D9"/>
    <w:rsid w:val="008257C6"/>
    <w:rsid w:val="0082584D"/>
    <w:rsid w:val="00825DFF"/>
    <w:rsid w:val="00826718"/>
    <w:rsid w:val="00826AF7"/>
    <w:rsid w:val="00826E01"/>
    <w:rsid w:val="00826F5D"/>
    <w:rsid w:val="00827410"/>
    <w:rsid w:val="008275CB"/>
    <w:rsid w:val="008276E9"/>
    <w:rsid w:val="008277D4"/>
    <w:rsid w:val="00827B63"/>
    <w:rsid w:val="008300BE"/>
    <w:rsid w:val="00830407"/>
    <w:rsid w:val="00830C01"/>
    <w:rsid w:val="00830DFD"/>
    <w:rsid w:val="008312A7"/>
    <w:rsid w:val="0083165B"/>
    <w:rsid w:val="00831CD6"/>
    <w:rsid w:val="00831E9F"/>
    <w:rsid w:val="00832798"/>
    <w:rsid w:val="00832F77"/>
    <w:rsid w:val="0083303D"/>
    <w:rsid w:val="00833A51"/>
    <w:rsid w:val="00833DDD"/>
    <w:rsid w:val="008342E8"/>
    <w:rsid w:val="008347B3"/>
    <w:rsid w:val="00834E16"/>
    <w:rsid w:val="00834E76"/>
    <w:rsid w:val="00835300"/>
    <w:rsid w:val="0083637E"/>
    <w:rsid w:val="00836670"/>
    <w:rsid w:val="00836B1B"/>
    <w:rsid w:val="0083752C"/>
    <w:rsid w:val="0083797A"/>
    <w:rsid w:val="00840154"/>
    <w:rsid w:val="008403F0"/>
    <w:rsid w:val="00840663"/>
    <w:rsid w:val="00840818"/>
    <w:rsid w:val="008409BD"/>
    <w:rsid w:val="00840B92"/>
    <w:rsid w:val="00841383"/>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49"/>
    <w:rsid w:val="0085600A"/>
    <w:rsid w:val="00856284"/>
    <w:rsid w:val="00856636"/>
    <w:rsid w:val="00856B25"/>
    <w:rsid w:val="0085704D"/>
    <w:rsid w:val="0085746C"/>
    <w:rsid w:val="008577B5"/>
    <w:rsid w:val="008578DE"/>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6CB"/>
    <w:rsid w:val="00870C34"/>
    <w:rsid w:val="008712FA"/>
    <w:rsid w:val="00871B4B"/>
    <w:rsid w:val="00871C44"/>
    <w:rsid w:val="00871CE4"/>
    <w:rsid w:val="00871D2D"/>
    <w:rsid w:val="00871D74"/>
    <w:rsid w:val="008720A7"/>
    <w:rsid w:val="00872ABD"/>
    <w:rsid w:val="0087322C"/>
    <w:rsid w:val="00873659"/>
    <w:rsid w:val="00873C8E"/>
    <w:rsid w:val="0087421E"/>
    <w:rsid w:val="00874606"/>
    <w:rsid w:val="00874EBE"/>
    <w:rsid w:val="00875EE6"/>
    <w:rsid w:val="00877493"/>
    <w:rsid w:val="0087753F"/>
    <w:rsid w:val="00877D64"/>
    <w:rsid w:val="0088023C"/>
    <w:rsid w:val="00880978"/>
    <w:rsid w:val="00880C0B"/>
    <w:rsid w:val="0088168D"/>
    <w:rsid w:val="00882643"/>
    <w:rsid w:val="008826E4"/>
    <w:rsid w:val="0088273E"/>
    <w:rsid w:val="008828DD"/>
    <w:rsid w:val="0088303F"/>
    <w:rsid w:val="00883395"/>
    <w:rsid w:val="0088396F"/>
    <w:rsid w:val="00883F48"/>
    <w:rsid w:val="0088469F"/>
    <w:rsid w:val="00884864"/>
    <w:rsid w:val="00884A12"/>
    <w:rsid w:val="00884B82"/>
    <w:rsid w:val="00884E5E"/>
    <w:rsid w:val="008854B2"/>
    <w:rsid w:val="00885DDC"/>
    <w:rsid w:val="008864FE"/>
    <w:rsid w:val="00886F93"/>
    <w:rsid w:val="00887532"/>
    <w:rsid w:val="0088795A"/>
    <w:rsid w:val="00890527"/>
    <w:rsid w:val="0089054F"/>
    <w:rsid w:val="008905A4"/>
    <w:rsid w:val="00890D65"/>
    <w:rsid w:val="00891D3A"/>
    <w:rsid w:val="00892205"/>
    <w:rsid w:val="008924D6"/>
    <w:rsid w:val="00892958"/>
    <w:rsid w:val="008929DD"/>
    <w:rsid w:val="008929DE"/>
    <w:rsid w:val="00893C29"/>
    <w:rsid w:val="0089438D"/>
    <w:rsid w:val="00894412"/>
    <w:rsid w:val="00894752"/>
    <w:rsid w:val="008951DF"/>
    <w:rsid w:val="008955A1"/>
    <w:rsid w:val="00895AEB"/>
    <w:rsid w:val="00895FC1"/>
    <w:rsid w:val="00895FDB"/>
    <w:rsid w:val="008960C4"/>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1BC"/>
    <w:rsid w:val="008A6878"/>
    <w:rsid w:val="008A6E99"/>
    <w:rsid w:val="008A748E"/>
    <w:rsid w:val="008B005F"/>
    <w:rsid w:val="008B023A"/>
    <w:rsid w:val="008B038C"/>
    <w:rsid w:val="008B070A"/>
    <w:rsid w:val="008B0D27"/>
    <w:rsid w:val="008B0F5D"/>
    <w:rsid w:val="008B1000"/>
    <w:rsid w:val="008B1129"/>
    <w:rsid w:val="008B1520"/>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1E5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F94"/>
    <w:rsid w:val="008C76D1"/>
    <w:rsid w:val="008C7B50"/>
    <w:rsid w:val="008D0618"/>
    <w:rsid w:val="008D070C"/>
    <w:rsid w:val="008D087B"/>
    <w:rsid w:val="008D0A2B"/>
    <w:rsid w:val="008D0AC6"/>
    <w:rsid w:val="008D10A3"/>
    <w:rsid w:val="008D1414"/>
    <w:rsid w:val="008D18D7"/>
    <w:rsid w:val="008D1969"/>
    <w:rsid w:val="008D1ED9"/>
    <w:rsid w:val="008D42E3"/>
    <w:rsid w:val="008D45C5"/>
    <w:rsid w:val="008D4A5E"/>
    <w:rsid w:val="008D4CCA"/>
    <w:rsid w:val="008D4D03"/>
    <w:rsid w:val="008D53AD"/>
    <w:rsid w:val="008D5F6E"/>
    <w:rsid w:val="008D60B2"/>
    <w:rsid w:val="008D6154"/>
    <w:rsid w:val="008D6D2F"/>
    <w:rsid w:val="008D6F32"/>
    <w:rsid w:val="008D6FEA"/>
    <w:rsid w:val="008D76C4"/>
    <w:rsid w:val="008D7AFC"/>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1144"/>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8F7C71"/>
    <w:rsid w:val="00900613"/>
    <w:rsid w:val="00900E24"/>
    <w:rsid w:val="0090102D"/>
    <w:rsid w:val="00901A29"/>
    <w:rsid w:val="00901FAA"/>
    <w:rsid w:val="0090226A"/>
    <w:rsid w:val="009023C3"/>
    <w:rsid w:val="0090290E"/>
    <w:rsid w:val="00902A8A"/>
    <w:rsid w:val="00903526"/>
    <w:rsid w:val="00903DBA"/>
    <w:rsid w:val="00904B0B"/>
    <w:rsid w:val="00904FF1"/>
    <w:rsid w:val="00905566"/>
    <w:rsid w:val="009062A3"/>
    <w:rsid w:val="00906FDC"/>
    <w:rsid w:val="009077BC"/>
    <w:rsid w:val="00907D98"/>
    <w:rsid w:val="009100DE"/>
    <w:rsid w:val="00910593"/>
    <w:rsid w:val="0091162B"/>
    <w:rsid w:val="009116B3"/>
    <w:rsid w:val="00912090"/>
    <w:rsid w:val="0091297F"/>
    <w:rsid w:val="0091358D"/>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26B"/>
    <w:rsid w:val="0093319D"/>
    <w:rsid w:val="009337D4"/>
    <w:rsid w:val="00933A13"/>
    <w:rsid w:val="00933DB6"/>
    <w:rsid w:val="009345D9"/>
    <w:rsid w:val="00934B56"/>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344C"/>
    <w:rsid w:val="009436C9"/>
    <w:rsid w:val="00943D27"/>
    <w:rsid w:val="00945454"/>
    <w:rsid w:val="00945781"/>
    <w:rsid w:val="00945F2A"/>
    <w:rsid w:val="0094630A"/>
    <w:rsid w:val="009466A2"/>
    <w:rsid w:val="00946A54"/>
    <w:rsid w:val="00946B67"/>
    <w:rsid w:val="00946C2D"/>
    <w:rsid w:val="00947DA9"/>
    <w:rsid w:val="009504D0"/>
    <w:rsid w:val="009504FD"/>
    <w:rsid w:val="00950F33"/>
    <w:rsid w:val="00951204"/>
    <w:rsid w:val="009515C8"/>
    <w:rsid w:val="0095196B"/>
    <w:rsid w:val="0095196D"/>
    <w:rsid w:val="00952597"/>
    <w:rsid w:val="009528C7"/>
    <w:rsid w:val="009529ED"/>
    <w:rsid w:val="00952B03"/>
    <w:rsid w:val="00952C15"/>
    <w:rsid w:val="009536FC"/>
    <w:rsid w:val="00953A84"/>
    <w:rsid w:val="00953BC4"/>
    <w:rsid w:val="009542DA"/>
    <w:rsid w:val="00954357"/>
    <w:rsid w:val="00954421"/>
    <w:rsid w:val="00955609"/>
    <w:rsid w:val="009557E1"/>
    <w:rsid w:val="009557E3"/>
    <w:rsid w:val="00955C5B"/>
    <w:rsid w:val="0095654D"/>
    <w:rsid w:val="00956D12"/>
    <w:rsid w:val="00956DF6"/>
    <w:rsid w:val="009575B8"/>
    <w:rsid w:val="009575FF"/>
    <w:rsid w:val="009605B9"/>
    <w:rsid w:val="00960827"/>
    <w:rsid w:val="00960992"/>
    <w:rsid w:val="00960B8F"/>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12"/>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1470"/>
    <w:rsid w:val="00992045"/>
    <w:rsid w:val="00992F14"/>
    <w:rsid w:val="00992FD8"/>
    <w:rsid w:val="0099300C"/>
    <w:rsid w:val="00993050"/>
    <w:rsid w:val="0099305D"/>
    <w:rsid w:val="0099374A"/>
    <w:rsid w:val="00993A94"/>
    <w:rsid w:val="00994405"/>
    <w:rsid w:val="0099448E"/>
    <w:rsid w:val="00995414"/>
    <w:rsid w:val="009955E6"/>
    <w:rsid w:val="00995A66"/>
    <w:rsid w:val="0099607F"/>
    <w:rsid w:val="009960AD"/>
    <w:rsid w:val="00996182"/>
    <w:rsid w:val="0099637C"/>
    <w:rsid w:val="00996520"/>
    <w:rsid w:val="00997388"/>
    <w:rsid w:val="009976E3"/>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1FF2"/>
    <w:rsid w:val="009C2209"/>
    <w:rsid w:val="009C270A"/>
    <w:rsid w:val="009C2E6D"/>
    <w:rsid w:val="009C3309"/>
    <w:rsid w:val="009C3C93"/>
    <w:rsid w:val="009C4120"/>
    <w:rsid w:val="009C42AF"/>
    <w:rsid w:val="009C4A73"/>
    <w:rsid w:val="009C4B74"/>
    <w:rsid w:val="009C4F06"/>
    <w:rsid w:val="009C5111"/>
    <w:rsid w:val="009C58C4"/>
    <w:rsid w:val="009C5A0F"/>
    <w:rsid w:val="009C5AE4"/>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B74"/>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9F7DB6"/>
    <w:rsid w:val="00A0016C"/>
    <w:rsid w:val="00A005A5"/>
    <w:rsid w:val="00A00917"/>
    <w:rsid w:val="00A00D76"/>
    <w:rsid w:val="00A00DF0"/>
    <w:rsid w:val="00A01E18"/>
    <w:rsid w:val="00A0237A"/>
    <w:rsid w:val="00A0241E"/>
    <w:rsid w:val="00A02966"/>
    <w:rsid w:val="00A02CC1"/>
    <w:rsid w:val="00A030E5"/>
    <w:rsid w:val="00A036FD"/>
    <w:rsid w:val="00A03AF3"/>
    <w:rsid w:val="00A04315"/>
    <w:rsid w:val="00A0435B"/>
    <w:rsid w:val="00A04D22"/>
    <w:rsid w:val="00A04EB3"/>
    <w:rsid w:val="00A053AA"/>
    <w:rsid w:val="00A056FE"/>
    <w:rsid w:val="00A05B18"/>
    <w:rsid w:val="00A05FC6"/>
    <w:rsid w:val="00A0636D"/>
    <w:rsid w:val="00A06D17"/>
    <w:rsid w:val="00A06D58"/>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77C"/>
    <w:rsid w:val="00A1595A"/>
    <w:rsid w:val="00A1677E"/>
    <w:rsid w:val="00A17292"/>
    <w:rsid w:val="00A20373"/>
    <w:rsid w:val="00A20539"/>
    <w:rsid w:val="00A20B6D"/>
    <w:rsid w:val="00A21144"/>
    <w:rsid w:val="00A215B7"/>
    <w:rsid w:val="00A21921"/>
    <w:rsid w:val="00A22145"/>
    <w:rsid w:val="00A22353"/>
    <w:rsid w:val="00A22563"/>
    <w:rsid w:val="00A22917"/>
    <w:rsid w:val="00A22FD5"/>
    <w:rsid w:val="00A234E3"/>
    <w:rsid w:val="00A2369E"/>
    <w:rsid w:val="00A23E14"/>
    <w:rsid w:val="00A2401C"/>
    <w:rsid w:val="00A241D2"/>
    <w:rsid w:val="00A241D9"/>
    <w:rsid w:val="00A2429D"/>
    <w:rsid w:val="00A249A3"/>
    <w:rsid w:val="00A25284"/>
    <w:rsid w:val="00A25287"/>
    <w:rsid w:val="00A25F57"/>
    <w:rsid w:val="00A261E5"/>
    <w:rsid w:val="00A268F2"/>
    <w:rsid w:val="00A26C0E"/>
    <w:rsid w:val="00A26C72"/>
    <w:rsid w:val="00A27311"/>
    <w:rsid w:val="00A27332"/>
    <w:rsid w:val="00A275A9"/>
    <w:rsid w:val="00A278DF"/>
    <w:rsid w:val="00A27C62"/>
    <w:rsid w:val="00A27F7D"/>
    <w:rsid w:val="00A30109"/>
    <w:rsid w:val="00A301FA"/>
    <w:rsid w:val="00A3139F"/>
    <w:rsid w:val="00A3143A"/>
    <w:rsid w:val="00A316E8"/>
    <w:rsid w:val="00A31750"/>
    <w:rsid w:val="00A32AB0"/>
    <w:rsid w:val="00A32FBE"/>
    <w:rsid w:val="00A33582"/>
    <w:rsid w:val="00A338C0"/>
    <w:rsid w:val="00A33AD9"/>
    <w:rsid w:val="00A33B17"/>
    <w:rsid w:val="00A33F6B"/>
    <w:rsid w:val="00A3440B"/>
    <w:rsid w:val="00A354BF"/>
    <w:rsid w:val="00A358EB"/>
    <w:rsid w:val="00A35A4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9D1"/>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2C9"/>
    <w:rsid w:val="00A568A1"/>
    <w:rsid w:val="00A56B28"/>
    <w:rsid w:val="00A56E9A"/>
    <w:rsid w:val="00A56F81"/>
    <w:rsid w:val="00A57022"/>
    <w:rsid w:val="00A573AA"/>
    <w:rsid w:val="00A576EC"/>
    <w:rsid w:val="00A579AA"/>
    <w:rsid w:val="00A6038D"/>
    <w:rsid w:val="00A606CA"/>
    <w:rsid w:val="00A61361"/>
    <w:rsid w:val="00A61E42"/>
    <w:rsid w:val="00A621EF"/>
    <w:rsid w:val="00A622A6"/>
    <w:rsid w:val="00A62EC5"/>
    <w:rsid w:val="00A62FA8"/>
    <w:rsid w:val="00A641FD"/>
    <w:rsid w:val="00A6424C"/>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6C5"/>
    <w:rsid w:val="00A76B07"/>
    <w:rsid w:val="00A778F8"/>
    <w:rsid w:val="00A80C13"/>
    <w:rsid w:val="00A80C8C"/>
    <w:rsid w:val="00A80F79"/>
    <w:rsid w:val="00A8100F"/>
    <w:rsid w:val="00A815A0"/>
    <w:rsid w:val="00A816B9"/>
    <w:rsid w:val="00A81D8B"/>
    <w:rsid w:val="00A824A4"/>
    <w:rsid w:val="00A82735"/>
    <w:rsid w:val="00A831DA"/>
    <w:rsid w:val="00A83364"/>
    <w:rsid w:val="00A834AB"/>
    <w:rsid w:val="00A8401B"/>
    <w:rsid w:val="00A84028"/>
    <w:rsid w:val="00A84144"/>
    <w:rsid w:val="00A84C48"/>
    <w:rsid w:val="00A8511C"/>
    <w:rsid w:val="00A857A7"/>
    <w:rsid w:val="00A85A6D"/>
    <w:rsid w:val="00A85FEB"/>
    <w:rsid w:val="00A86727"/>
    <w:rsid w:val="00A87867"/>
    <w:rsid w:val="00A87D53"/>
    <w:rsid w:val="00A87E3E"/>
    <w:rsid w:val="00A87E85"/>
    <w:rsid w:val="00A9041D"/>
    <w:rsid w:val="00A9086D"/>
    <w:rsid w:val="00A90D10"/>
    <w:rsid w:val="00A90E1A"/>
    <w:rsid w:val="00A911CB"/>
    <w:rsid w:val="00A9146D"/>
    <w:rsid w:val="00A9169C"/>
    <w:rsid w:val="00A91911"/>
    <w:rsid w:val="00A9247C"/>
    <w:rsid w:val="00A92933"/>
    <w:rsid w:val="00A93679"/>
    <w:rsid w:val="00A93F3B"/>
    <w:rsid w:val="00A945EE"/>
    <w:rsid w:val="00A949AC"/>
    <w:rsid w:val="00A94BA5"/>
    <w:rsid w:val="00A94C35"/>
    <w:rsid w:val="00A94CAB"/>
    <w:rsid w:val="00A956D2"/>
    <w:rsid w:val="00A956F3"/>
    <w:rsid w:val="00A95A70"/>
    <w:rsid w:val="00A95BA1"/>
    <w:rsid w:val="00A96182"/>
    <w:rsid w:val="00A962BD"/>
    <w:rsid w:val="00A96A40"/>
    <w:rsid w:val="00A96ECA"/>
    <w:rsid w:val="00AA002C"/>
    <w:rsid w:val="00AA00FF"/>
    <w:rsid w:val="00AA01AA"/>
    <w:rsid w:val="00AA0632"/>
    <w:rsid w:val="00AA0F6F"/>
    <w:rsid w:val="00AA11D7"/>
    <w:rsid w:val="00AA1CEB"/>
    <w:rsid w:val="00AA1F52"/>
    <w:rsid w:val="00AA2643"/>
    <w:rsid w:val="00AA2DA9"/>
    <w:rsid w:val="00AA3D4B"/>
    <w:rsid w:val="00AA3F05"/>
    <w:rsid w:val="00AA40D9"/>
    <w:rsid w:val="00AA5111"/>
    <w:rsid w:val="00AA5412"/>
    <w:rsid w:val="00AA578B"/>
    <w:rsid w:val="00AA5CBE"/>
    <w:rsid w:val="00AA6BF5"/>
    <w:rsid w:val="00AA7124"/>
    <w:rsid w:val="00AA74B7"/>
    <w:rsid w:val="00AA775A"/>
    <w:rsid w:val="00AA7964"/>
    <w:rsid w:val="00AA7AE3"/>
    <w:rsid w:val="00AB0081"/>
    <w:rsid w:val="00AB0E4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6490"/>
    <w:rsid w:val="00AB67B6"/>
    <w:rsid w:val="00AB6886"/>
    <w:rsid w:val="00AB6A35"/>
    <w:rsid w:val="00AB6F06"/>
    <w:rsid w:val="00AB7680"/>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6F4A"/>
    <w:rsid w:val="00AC761C"/>
    <w:rsid w:val="00AC77AB"/>
    <w:rsid w:val="00AC7809"/>
    <w:rsid w:val="00AC7B41"/>
    <w:rsid w:val="00AD00B0"/>
    <w:rsid w:val="00AD05BE"/>
    <w:rsid w:val="00AD0621"/>
    <w:rsid w:val="00AD14C8"/>
    <w:rsid w:val="00AD17E2"/>
    <w:rsid w:val="00AD1EC8"/>
    <w:rsid w:val="00AD1F9F"/>
    <w:rsid w:val="00AD21CF"/>
    <w:rsid w:val="00AD2ABE"/>
    <w:rsid w:val="00AD30EC"/>
    <w:rsid w:val="00AD31F8"/>
    <w:rsid w:val="00AD3473"/>
    <w:rsid w:val="00AD3611"/>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0F38"/>
    <w:rsid w:val="00B11CE5"/>
    <w:rsid w:val="00B13204"/>
    <w:rsid w:val="00B13285"/>
    <w:rsid w:val="00B13378"/>
    <w:rsid w:val="00B13786"/>
    <w:rsid w:val="00B13C72"/>
    <w:rsid w:val="00B14272"/>
    <w:rsid w:val="00B142B8"/>
    <w:rsid w:val="00B14C11"/>
    <w:rsid w:val="00B16751"/>
    <w:rsid w:val="00B16A1C"/>
    <w:rsid w:val="00B16DA0"/>
    <w:rsid w:val="00B171C7"/>
    <w:rsid w:val="00B17FDD"/>
    <w:rsid w:val="00B20797"/>
    <w:rsid w:val="00B21893"/>
    <w:rsid w:val="00B2247A"/>
    <w:rsid w:val="00B22B2B"/>
    <w:rsid w:val="00B22C92"/>
    <w:rsid w:val="00B2336B"/>
    <w:rsid w:val="00B2339F"/>
    <w:rsid w:val="00B2357F"/>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440"/>
    <w:rsid w:val="00B45471"/>
    <w:rsid w:val="00B4581D"/>
    <w:rsid w:val="00B45D9C"/>
    <w:rsid w:val="00B46972"/>
    <w:rsid w:val="00B46AEC"/>
    <w:rsid w:val="00B47018"/>
    <w:rsid w:val="00B4708F"/>
    <w:rsid w:val="00B473F2"/>
    <w:rsid w:val="00B47F64"/>
    <w:rsid w:val="00B500C9"/>
    <w:rsid w:val="00B506B0"/>
    <w:rsid w:val="00B5121F"/>
    <w:rsid w:val="00B514E2"/>
    <w:rsid w:val="00B51545"/>
    <w:rsid w:val="00B51AA2"/>
    <w:rsid w:val="00B52221"/>
    <w:rsid w:val="00B52316"/>
    <w:rsid w:val="00B52424"/>
    <w:rsid w:val="00B52969"/>
    <w:rsid w:val="00B529F2"/>
    <w:rsid w:val="00B52B70"/>
    <w:rsid w:val="00B52E43"/>
    <w:rsid w:val="00B534EB"/>
    <w:rsid w:val="00B53EFC"/>
    <w:rsid w:val="00B53F02"/>
    <w:rsid w:val="00B545B6"/>
    <w:rsid w:val="00B55169"/>
    <w:rsid w:val="00B552BC"/>
    <w:rsid w:val="00B5547F"/>
    <w:rsid w:val="00B5550A"/>
    <w:rsid w:val="00B557F5"/>
    <w:rsid w:val="00B5582A"/>
    <w:rsid w:val="00B55AE8"/>
    <w:rsid w:val="00B55DED"/>
    <w:rsid w:val="00B55DFD"/>
    <w:rsid w:val="00B57411"/>
    <w:rsid w:val="00B6077F"/>
    <w:rsid w:val="00B60D8A"/>
    <w:rsid w:val="00B60F01"/>
    <w:rsid w:val="00B60F48"/>
    <w:rsid w:val="00B62060"/>
    <w:rsid w:val="00B623E9"/>
    <w:rsid w:val="00B62606"/>
    <w:rsid w:val="00B62BFE"/>
    <w:rsid w:val="00B6306E"/>
    <w:rsid w:val="00B633C6"/>
    <w:rsid w:val="00B6388B"/>
    <w:rsid w:val="00B63DA8"/>
    <w:rsid w:val="00B641B0"/>
    <w:rsid w:val="00B645FB"/>
    <w:rsid w:val="00B64A1B"/>
    <w:rsid w:val="00B64FA1"/>
    <w:rsid w:val="00B6535C"/>
    <w:rsid w:val="00B65CDE"/>
    <w:rsid w:val="00B66618"/>
    <w:rsid w:val="00B6662B"/>
    <w:rsid w:val="00B700C3"/>
    <w:rsid w:val="00B70AA6"/>
    <w:rsid w:val="00B70B9D"/>
    <w:rsid w:val="00B71235"/>
    <w:rsid w:val="00B714E7"/>
    <w:rsid w:val="00B7150A"/>
    <w:rsid w:val="00B71850"/>
    <w:rsid w:val="00B71C72"/>
    <w:rsid w:val="00B72596"/>
    <w:rsid w:val="00B72C0E"/>
    <w:rsid w:val="00B732A4"/>
    <w:rsid w:val="00B7344A"/>
    <w:rsid w:val="00B73874"/>
    <w:rsid w:val="00B73A31"/>
    <w:rsid w:val="00B73BDE"/>
    <w:rsid w:val="00B73D28"/>
    <w:rsid w:val="00B746DC"/>
    <w:rsid w:val="00B75412"/>
    <w:rsid w:val="00B7575B"/>
    <w:rsid w:val="00B757CC"/>
    <w:rsid w:val="00B75CB3"/>
    <w:rsid w:val="00B7612D"/>
    <w:rsid w:val="00B76A80"/>
    <w:rsid w:val="00B76BA2"/>
    <w:rsid w:val="00B76E35"/>
    <w:rsid w:val="00B76E74"/>
    <w:rsid w:val="00B77539"/>
    <w:rsid w:val="00B7781C"/>
    <w:rsid w:val="00B77AC5"/>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2111"/>
    <w:rsid w:val="00B9236D"/>
    <w:rsid w:val="00B92DA1"/>
    <w:rsid w:val="00B93F56"/>
    <w:rsid w:val="00B940D5"/>
    <w:rsid w:val="00B9426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4BE"/>
    <w:rsid w:val="00BA2634"/>
    <w:rsid w:val="00BA27B5"/>
    <w:rsid w:val="00BA2D12"/>
    <w:rsid w:val="00BA2FD4"/>
    <w:rsid w:val="00BA3310"/>
    <w:rsid w:val="00BA36E7"/>
    <w:rsid w:val="00BA3BD1"/>
    <w:rsid w:val="00BA3CEF"/>
    <w:rsid w:val="00BA73D0"/>
    <w:rsid w:val="00BA75EB"/>
    <w:rsid w:val="00BA7741"/>
    <w:rsid w:val="00BA7C06"/>
    <w:rsid w:val="00BB0BFD"/>
    <w:rsid w:val="00BB0C74"/>
    <w:rsid w:val="00BB0ED4"/>
    <w:rsid w:val="00BB1419"/>
    <w:rsid w:val="00BB155D"/>
    <w:rsid w:val="00BB1887"/>
    <w:rsid w:val="00BB1988"/>
    <w:rsid w:val="00BB2567"/>
    <w:rsid w:val="00BB2DDE"/>
    <w:rsid w:val="00BB3048"/>
    <w:rsid w:val="00BB3E12"/>
    <w:rsid w:val="00BB4453"/>
    <w:rsid w:val="00BB45C6"/>
    <w:rsid w:val="00BB4687"/>
    <w:rsid w:val="00BB4985"/>
    <w:rsid w:val="00BB4AA2"/>
    <w:rsid w:val="00BB50EE"/>
    <w:rsid w:val="00BB56C5"/>
    <w:rsid w:val="00BB5DC8"/>
    <w:rsid w:val="00BB5DFB"/>
    <w:rsid w:val="00BB62A6"/>
    <w:rsid w:val="00BB6810"/>
    <w:rsid w:val="00BB6A94"/>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199"/>
    <w:rsid w:val="00BC3565"/>
    <w:rsid w:val="00BC3E81"/>
    <w:rsid w:val="00BC3F8F"/>
    <w:rsid w:val="00BC3FEB"/>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2D24"/>
    <w:rsid w:val="00BD3400"/>
    <w:rsid w:val="00BD3A9E"/>
    <w:rsid w:val="00BD3DDB"/>
    <w:rsid w:val="00BD405E"/>
    <w:rsid w:val="00BD4423"/>
    <w:rsid w:val="00BD46CA"/>
    <w:rsid w:val="00BD4E4F"/>
    <w:rsid w:val="00BD5329"/>
    <w:rsid w:val="00BD5764"/>
    <w:rsid w:val="00BD5CA1"/>
    <w:rsid w:val="00BD6194"/>
    <w:rsid w:val="00BD6C25"/>
    <w:rsid w:val="00BD758F"/>
    <w:rsid w:val="00BD7807"/>
    <w:rsid w:val="00BD7935"/>
    <w:rsid w:val="00BD7CF5"/>
    <w:rsid w:val="00BD7DE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725"/>
    <w:rsid w:val="00C03911"/>
    <w:rsid w:val="00C03A92"/>
    <w:rsid w:val="00C049F2"/>
    <w:rsid w:val="00C04EE1"/>
    <w:rsid w:val="00C053A3"/>
    <w:rsid w:val="00C053CC"/>
    <w:rsid w:val="00C05412"/>
    <w:rsid w:val="00C05973"/>
    <w:rsid w:val="00C05A99"/>
    <w:rsid w:val="00C05C5B"/>
    <w:rsid w:val="00C05CED"/>
    <w:rsid w:val="00C06121"/>
    <w:rsid w:val="00C0688E"/>
    <w:rsid w:val="00C068A4"/>
    <w:rsid w:val="00C06B55"/>
    <w:rsid w:val="00C072F7"/>
    <w:rsid w:val="00C073E0"/>
    <w:rsid w:val="00C07591"/>
    <w:rsid w:val="00C07C40"/>
    <w:rsid w:val="00C07D65"/>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6A90"/>
    <w:rsid w:val="00C16BA0"/>
    <w:rsid w:val="00C16BDA"/>
    <w:rsid w:val="00C16C52"/>
    <w:rsid w:val="00C16CC7"/>
    <w:rsid w:val="00C1789A"/>
    <w:rsid w:val="00C17A39"/>
    <w:rsid w:val="00C17A48"/>
    <w:rsid w:val="00C20294"/>
    <w:rsid w:val="00C20299"/>
    <w:rsid w:val="00C203AE"/>
    <w:rsid w:val="00C20BF1"/>
    <w:rsid w:val="00C21870"/>
    <w:rsid w:val="00C21939"/>
    <w:rsid w:val="00C21C91"/>
    <w:rsid w:val="00C21F89"/>
    <w:rsid w:val="00C22AC7"/>
    <w:rsid w:val="00C22F0D"/>
    <w:rsid w:val="00C230CE"/>
    <w:rsid w:val="00C231E8"/>
    <w:rsid w:val="00C23563"/>
    <w:rsid w:val="00C237B8"/>
    <w:rsid w:val="00C23E91"/>
    <w:rsid w:val="00C240F3"/>
    <w:rsid w:val="00C24338"/>
    <w:rsid w:val="00C247D7"/>
    <w:rsid w:val="00C25030"/>
    <w:rsid w:val="00C25263"/>
    <w:rsid w:val="00C2587D"/>
    <w:rsid w:val="00C25C3A"/>
    <w:rsid w:val="00C26554"/>
    <w:rsid w:val="00C2688C"/>
    <w:rsid w:val="00C27672"/>
    <w:rsid w:val="00C276C8"/>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00"/>
    <w:rsid w:val="00C52362"/>
    <w:rsid w:val="00C52DD4"/>
    <w:rsid w:val="00C52DFD"/>
    <w:rsid w:val="00C535D9"/>
    <w:rsid w:val="00C53F0E"/>
    <w:rsid w:val="00C5403B"/>
    <w:rsid w:val="00C544B1"/>
    <w:rsid w:val="00C546DA"/>
    <w:rsid w:val="00C54901"/>
    <w:rsid w:val="00C54FDF"/>
    <w:rsid w:val="00C55049"/>
    <w:rsid w:val="00C55660"/>
    <w:rsid w:val="00C55BEA"/>
    <w:rsid w:val="00C56C47"/>
    <w:rsid w:val="00C56CFE"/>
    <w:rsid w:val="00C56E5D"/>
    <w:rsid w:val="00C56EF1"/>
    <w:rsid w:val="00C57767"/>
    <w:rsid w:val="00C57A92"/>
    <w:rsid w:val="00C6072B"/>
    <w:rsid w:val="00C60C2E"/>
    <w:rsid w:val="00C60C6F"/>
    <w:rsid w:val="00C6171D"/>
    <w:rsid w:val="00C62773"/>
    <w:rsid w:val="00C628B9"/>
    <w:rsid w:val="00C62A3D"/>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72FD"/>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126"/>
    <w:rsid w:val="00C757CD"/>
    <w:rsid w:val="00C75B71"/>
    <w:rsid w:val="00C766B3"/>
    <w:rsid w:val="00C76F39"/>
    <w:rsid w:val="00C77E4A"/>
    <w:rsid w:val="00C818FA"/>
    <w:rsid w:val="00C819F1"/>
    <w:rsid w:val="00C81B2E"/>
    <w:rsid w:val="00C8207B"/>
    <w:rsid w:val="00C8208D"/>
    <w:rsid w:val="00C82D05"/>
    <w:rsid w:val="00C833DC"/>
    <w:rsid w:val="00C83EDF"/>
    <w:rsid w:val="00C840AE"/>
    <w:rsid w:val="00C84364"/>
    <w:rsid w:val="00C843DF"/>
    <w:rsid w:val="00C8483E"/>
    <w:rsid w:val="00C84DA2"/>
    <w:rsid w:val="00C84E8C"/>
    <w:rsid w:val="00C8552D"/>
    <w:rsid w:val="00C859A7"/>
    <w:rsid w:val="00C85B6F"/>
    <w:rsid w:val="00C85C96"/>
    <w:rsid w:val="00C85E0A"/>
    <w:rsid w:val="00C865D1"/>
    <w:rsid w:val="00C86917"/>
    <w:rsid w:val="00C86987"/>
    <w:rsid w:val="00C86C92"/>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CAC"/>
    <w:rsid w:val="00C93688"/>
    <w:rsid w:val="00C951F1"/>
    <w:rsid w:val="00C957FF"/>
    <w:rsid w:val="00C95B09"/>
    <w:rsid w:val="00C95BFE"/>
    <w:rsid w:val="00C95E1D"/>
    <w:rsid w:val="00C96494"/>
    <w:rsid w:val="00C9685B"/>
    <w:rsid w:val="00C96C96"/>
    <w:rsid w:val="00C97599"/>
    <w:rsid w:val="00C9769A"/>
    <w:rsid w:val="00CA0C83"/>
    <w:rsid w:val="00CA0F8E"/>
    <w:rsid w:val="00CA1591"/>
    <w:rsid w:val="00CA20FB"/>
    <w:rsid w:val="00CA2A22"/>
    <w:rsid w:val="00CA2E47"/>
    <w:rsid w:val="00CA34CB"/>
    <w:rsid w:val="00CA3906"/>
    <w:rsid w:val="00CA3D36"/>
    <w:rsid w:val="00CA40F0"/>
    <w:rsid w:val="00CA4642"/>
    <w:rsid w:val="00CA4926"/>
    <w:rsid w:val="00CA4947"/>
    <w:rsid w:val="00CA53FA"/>
    <w:rsid w:val="00CA5A05"/>
    <w:rsid w:val="00CA5ADF"/>
    <w:rsid w:val="00CA67B3"/>
    <w:rsid w:val="00CA683F"/>
    <w:rsid w:val="00CA6C84"/>
    <w:rsid w:val="00CA7212"/>
    <w:rsid w:val="00CA7D99"/>
    <w:rsid w:val="00CA7F37"/>
    <w:rsid w:val="00CB09AC"/>
    <w:rsid w:val="00CB0BB7"/>
    <w:rsid w:val="00CB0EF5"/>
    <w:rsid w:val="00CB2358"/>
    <w:rsid w:val="00CB2C43"/>
    <w:rsid w:val="00CB3207"/>
    <w:rsid w:val="00CB32BB"/>
    <w:rsid w:val="00CB42B8"/>
    <w:rsid w:val="00CB4480"/>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84D"/>
    <w:rsid w:val="00CC0883"/>
    <w:rsid w:val="00CC0D83"/>
    <w:rsid w:val="00CC0E03"/>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576"/>
    <w:rsid w:val="00CC788F"/>
    <w:rsid w:val="00CC7CC9"/>
    <w:rsid w:val="00CC7FA4"/>
    <w:rsid w:val="00CD0037"/>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080"/>
    <w:rsid w:val="00CE2E86"/>
    <w:rsid w:val="00CE2F44"/>
    <w:rsid w:val="00CE3A6A"/>
    <w:rsid w:val="00CE40EA"/>
    <w:rsid w:val="00CE4956"/>
    <w:rsid w:val="00CE4FF2"/>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923"/>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D006A1"/>
    <w:rsid w:val="00D00AA8"/>
    <w:rsid w:val="00D0100B"/>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D17"/>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F43"/>
    <w:rsid w:val="00D1561E"/>
    <w:rsid w:val="00D157B4"/>
    <w:rsid w:val="00D16120"/>
    <w:rsid w:val="00D16218"/>
    <w:rsid w:val="00D16263"/>
    <w:rsid w:val="00D168C3"/>
    <w:rsid w:val="00D16E65"/>
    <w:rsid w:val="00D17DF3"/>
    <w:rsid w:val="00D17EEB"/>
    <w:rsid w:val="00D2031D"/>
    <w:rsid w:val="00D206D2"/>
    <w:rsid w:val="00D209DF"/>
    <w:rsid w:val="00D2102A"/>
    <w:rsid w:val="00D214CF"/>
    <w:rsid w:val="00D2168A"/>
    <w:rsid w:val="00D21766"/>
    <w:rsid w:val="00D21949"/>
    <w:rsid w:val="00D21C88"/>
    <w:rsid w:val="00D21CAF"/>
    <w:rsid w:val="00D21CDB"/>
    <w:rsid w:val="00D21F37"/>
    <w:rsid w:val="00D21F7E"/>
    <w:rsid w:val="00D223AA"/>
    <w:rsid w:val="00D225E2"/>
    <w:rsid w:val="00D232D8"/>
    <w:rsid w:val="00D24F31"/>
    <w:rsid w:val="00D24FDA"/>
    <w:rsid w:val="00D252A8"/>
    <w:rsid w:val="00D25F91"/>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527"/>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84A"/>
    <w:rsid w:val="00D53AAF"/>
    <w:rsid w:val="00D53C6C"/>
    <w:rsid w:val="00D53DCB"/>
    <w:rsid w:val="00D54393"/>
    <w:rsid w:val="00D54396"/>
    <w:rsid w:val="00D55248"/>
    <w:rsid w:val="00D55568"/>
    <w:rsid w:val="00D55709"/>
    <w:rsid w:val="00D55F05"/>
    <w:rsid w:val="00D56000"/>
    <w:rsid w:val="00D56325"/>
    <w:rsid w:val="00D566F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395"/>
    <w:rsid w:val="00D66456"/>
    <w:rsid w:val="00D6791B"/>
    <w:rsid w:val="00D67C11"/>
    <w:rsid w:val="00D705EF"/>
    <w:rsid w:val="00D70BD5"/>
    <w:rsid w:val="00D70C15"/>
    <w:rsid w:val="00D70FA9"/>
    <w:rsid w:val="00D7131A"/>
    <w:rsid w:val="00D723AA"/>
    <w:rsid w:val="00D7297A"/>
    <w:rsid w:val="00D73258"/>
    <w:rsid w:val="00D73303"/>
    <w:rsid w:val="00D73EC2"/>
    <w:rsid w:val="00D7430C"/>
    <w:rsid w:val="00D74499"/>
    <w:rsid w:val="00D7493E"/>
    <w:rsid w:val="00D74DFE"/>
    <w:rsid w:val="00D74FB8"/>
    <w:rsid w:val="00D75257"/>
    <w:rsid w:val="00D7551A"/>
    <w:rsid w:val="00D75537"/>
    <w:rsid w:val="00D75618"/>
    <w:rsid w:val="00D76300"/>
    <w:rsid w:val="00D76412"/>
    <w:rsid w:val="00D76F42"/>
    <w:rsid w:val="00D777B2"/>
    <w:rsid w:val="00D7793E"/>
    <w:rsid w:val="00D77998"/>
    <w:rsid w:val="00D80512"/>
    <w:rsid w:val="00D80D8F"/>
    <w:rsid w:val="00D80EC4"/>
    <w:rsid w:val="00D8177B"/>
    <w:rsid w:val="00D81849"/>
    <w:rsid w:val="00D82264"/>
    <w:rsid w:val="00D82374"/>
    <w:rsid w:val="00D82481"/>
    <w:rsid w:val="00D831E0"/>
    <w:rsid w:val="00D83FFD"/>
    <w:rsid w:val="00D85097"/>
    <w:rsid w:val="00D85436"/>
    <w:rsid w:val="00D85586"/>
    <w:rsid w:val="00D859D3"/>
    <w:rsid w:val="00D85AA9"/>
    <w:rsid w:val="00D8611C"/>
    <w:rsid w:val="00D8652E"/>
    <w:rsid w:val="00D86736"/>
    <w:rsid w:val="00D86787"/>
    <w:rsid w:val="00D86AD4"/>
    <w:rsid w:val="00D86FB1"/>
    <w:rsid w:val="00D87123"/>
    <w:rsid w:val="00D871B7"/>
    <w:rsid w:val="00D87969"/>
    <w:rsid w:val="00D87EA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54D"/>
    <w:rsid w:val="00D97BBE"/>
    <w:rsid w:val="00DA01D8"/>
    <w:rsid w:val="00DA059F"/>
    <w:rsid w:val="00DA0974"/>
    <w:rsid w:val="00DA0B17"/>
    <w:rsid w:val="00DA0BAF"/>
    <w:rsid w:val="00DA1A29"/>
    <w:rsid w:val="00DA1A65"/>
    <w:rsid w:val="00DA1CE6"/>
    <w:rsid w:val="00DA21C1"/>
    <w:rsid w:val="00DA2D81"/>
    <w:rsid w:val="00DA2ECC"/>
    <w:rsid w:val="00DA30F4"/>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2B45"/>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402"/>
    <w:rsid w:val="00DB6AA4"/>
    <w:rsid w:val="00DB6BF7"/>
    <w:rsid w:val="00DB6C56"/>
    <w:rsid w:val="00DB7A0B"/>
    <w:rsid w:val="00DB7B22"/>
    <w:rsid w:val="00DC0648"/>
    <w:rsid w:val="00DC064D"/>
    <w:rsid w:val="00DC12C5"/>
    <w:rsid w:val="00DC17D6"/>
    <w:rsid w:val="00DC18F2"/>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2DA1"/>
    <w:rsid w:val="00DD3B54"/>
    <w:rsid w:val="00DD3E1C"/>
    <w:rsid w:val="00DD4191"/>
    <w:rsid w:val="00DD4206"/>
    <w:rsid w:val="00DD43D7"/>
    <w:rsid w:val="00DD5508"/>
    <w:rsid w:val="00DD5757"/>
    <w:rsid w:val="00DD5776"/>
    <w:rsid w:val="00DD5A65"/>
    <w:rsid w:val="00DD5BB4"/>
    <w:rsid w:val="00DD5C03"/>
    <w:rsid w:val="00DD600C"/>
    <w:rsid w:val="00DD6617"/>
    <w:rsid w:val="00DD6CC3"/>
    <w:rsid w:val="00DD6CD5"/>
    <w:rsid w:val="00DD737F"/>
    <w:rsid w:val="00DD7A6B"/>
    <w:rsid w:val="00DE01B2"/>
    <w:rsid w:val="00DE0F25"/>
    <w:rsid w:val="00DE11C7"/>
    <w:rsid w:val="00DE1936"/>
    <w:rsid w:val="00DE2CAC"/>
    <w:rsid w:val="00DE2F36"/>
    <w:rsid w:val="00DE335B"/>
    <w:rsid w:val="00DE33CB"/>
    <w:rsid w:val="00DE3AAB"/>
    <w:rsid w:val="00DE42A2"/>
    <w:rsid w:val="00DE44E4"/>
    <w:rsid w:val="00DE4582"/>
    <w:rsid w:val="00DE48C8"/>
    <w:rsid w:val="00DE5812"/>
    <w:rsid w:val="00DE590D"/>
    <w:rsid w:val="00DE5E3D"/>
    <w:rsid w:val="00DE636E"/>
    <w:rsid w:val="00DF1291"/>
    <w:rsid w:val="00DF1410"/>
    <w:rsid w:val="00DF1671"/>
    <w:rsid w:val="00DF1B13"/>
    <w:rsid w:val="00DF1DFD"/>
    <w:rsid w:val="00DF24CF"/>
    <w:rsid w:val="00DF292A"/>
    <w:rsid w:val="00DF2FC7"/>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0CF"/>
    <w:rsid w:val="00E0687C"/>
    <w:rsid w:val="00E07019"/>
    <w:rsid w:val="00E07426"/>
    <w:rsid w:val="00E079CF"/>
    <w:rsid w:val="00E07D98"/>
    <w:rsid w:val="00E07E6F"/>
    <w:rsid w:val="00E10E1F"/>
    <w:rsid w:val="00E111E8"/>
    <w:rsid w:val="00E127CA"/>
    <w:rsid w:val="00E12A6F"/>
    <w:rsid w:val="00E12CEB"/>
    <w:rsid w:val="00E13D90"/>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220"/>
    <w:rsid w:val="00E2687B"/>
    <w:rsid w:val="00E269CE"/>
    <w:rsid w:val="00E26E26"/>
    <w:rsid w:val="00E26F45"/>
    <w:rsid w:val="00E27568"/>
    <w:rsid w:val="00E27DE9"/>
    <w:rsid w:val="00E30084"/>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3E77"/>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971"/>
    <w:rsid w:val="00E54BE9"/>
    <w:rsid w:val="00E553B2"/>
    <w:rsid w:val="00E55445"/>
    <w:rsid w:val="00E554E4"/>
    <w:rsid w:val="00E55675"/>
    <w:rsid w:val="00E566B6"/>
    <w:rsid w:val="00E57136"/>
    <w:rsid w:val="00E57580"/>
    <w:rsid w:val="00E578F5"/>
    <w:rsid w:val="00E60561"/>
    <w:rsid w:val="00E6142D"/>
    <w:rsid w:val="00E61624"/>
    <w:rsid w:val="00E61809"/>
    <w:rsid w:val="00E62437"/>
    <w:rsid w:val="00E62583"/>
    <w:rsid w:val="00E62912"/>
    <w:rsid w:val="00E63628"/>
    <w:rsid w:val="00E63B36"/>
    <w:rsid w:val="00E64102"/>
    <w:rsid w:val="00E64D00"/>
    <w:rsid w:val="00E654C0"/>
    <w:rsid w:val="00E663DC"/>
    <w:rsid w:val="00E66D0E"/>
    <w:rsid w:val="00E66E3A"/>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65C"/>
    <w:rsid w:val="00E766B4"/>
    <w:rsid w:val="00E76A93"/>
    <w:rsid w:val="00E76AA8"/>
    <w:rsid w:val="00E779AC"/>
    <w:rsid w:val="00E8018D"/>
    <w:rsid w:val="00E80AC7"/>
    <w:rsid w:val="00E81329"/>
    <w:rsid w:val="00E81BA2"/>
    <w:rsid w:val="00E8273A"/>
    <w:rsid w:val="00E82E00"/>
    <w:rsid w:val="00E83142"/>
    <w:rsid w:val="00E83448"/>
    <w:rsid w:val="00E841C8"/>
    <w:rsid w:val="00E8423B"/>
    <w:rsid w:val="00E8428C"/>
    <w:rsid w:val="00E84453"/>
    <w:rsid w:val="00E84799"/>
    <w:rsid w:val="00E84D34"/>
    <w:rsid w:val="00E84E3F"/>
    <w:rsid w:val="00E863B2"/>
    <w:rsid w:val="00E90432"/>
    <w:rsid w:val="00E90B3D"/>
    <w:rsid w:val="00E90E33"/>
    <w:rsid w:val="00E9104B"/>
    <w:rsid w:val="00E91B18"/>
    <w:rsid w:val="00E91B80"/>
    <w:rsid w:val="00E91E67"/>
    <w:rsid w:val="00E91EAC"/>
    <w:rsid w:val="00E91EDB"/>
    <w:rsid w:val="00E91EEC"/>
    <w:rsid w:val="00E929DD"/>
    <w:rsid w:val="00E93522"/>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D5D"/>
    <w:rsid w:val="00EA1F6D"/>
    <w:rsid w:val="00EA26BC"/>
    <w:rsid w:val="00EA282B"/>
    <w:rsid w:val="00EA29F2"/>
    <w:rsid w:val="00EA2C90"/>
    <w:rsid w:val="00EA32E3"/>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1DD"/>
    <w:rsid w:val="00EB1768"/>
    <w:rsid w:val="00EB1E77"/>
    <w:rsid w:val="00EB264A"/>
    <w:rsid w:val="00EB2B33"/>
    <w:rsid w:val="00EB2B95"/>
    <w:rsid w:val="00EB3244"/>
    <w:rsid w:val="00EB3B54"/>
    <w:rsid w:val="00EB3D5D"/>
    <w:rsid w:val="00EB4726"/>
    <w:rsid w:val="00EB4919"/>
    <w:rsid w:val="00EB539F"/>
    <w:rsid w:val="00EB5E65"/>
    <w:rsid w:val="00EB654B"/>
    <w:rsid w:val="00EB6624"/>
    <w:rsid w:val="00EB6E55"/>
    <w:rsid w:val="00EB7AB7"/>
    <w:rsid w:val="00EB7BCA"/>
    <w:rsid w:val="00EB7FBE"/>
    <w:rsid w:val="00EC0AFF"/>
    <w:rsid w:val="00EC1037"/>
    <w:rsid w:val="00EC1564"/>
    <w:rsid w:val="00EC1A5A"/>
    <w:rsid w:val="00EC1A73"/>
    <w:rsid w:val="00EC21B9"/>
    <w:rsid w:val="00EC29D7"/>
    <w:rsid w:val="00EC31ED"/>
    <w:rsid w:val="00EC3993"/>
    <w:rsid w:val="00EC3C21"/>
    <w:rsid w:val="00EC3CE1"/>
    <w:rsid w:val="00EC43BC"/>
    <w:rsid w:val="00EC478C"/>
    <w:rsid w:val="00EC52E2"/>
    <w:rsid w:val="00EC53C9"/>
    <w:rsid w:val="00EC54F5"/>
    <w:rsid w:val="00EC6030"/>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F15"/>
    <w:rsid w:val="00EE2A62"/>
    <w:rsid w:val="00EE2F41"/>
    <w:rsid w:val="00EE2F97"/>
    <w:rsid w:val="00EE3BD9"/>
    <w:rsid w:val="00EE4070"/>
    <w:rsid w:val="00EE4B94"/>
    <w:rsid w:val="00EE5319"/>
    <w:rsid w:val="00EE53F0"/>
    <w:rsid w:val="00EE5D23"/>
    <w:rsid w:val="00EE5E8A"/>
    <w:rsid w:val="00EE5EE6"/>
    <w:rsid w:val="00EE6E7E"/>
    <w:rsid w:val="00EE7697"/>
    <w:rsid w:val="00EE7A6E"/>
    <w:rsid w:val="00EF059E"/>
    <w:rsid w:val="00EF05C8"/>
    <w:rsid w:val="00EF07AD"/>
    <w:rsid w:val="00EF07BF"/>
    <w:rsid w:val="00EF09AC"/>
    <w:rsid w:val="00EF0FEA"/>
    <w:rsid w:val="00EF1144"/>
    <w:rsid w:val="00EF1471"/>
    <w:rsid w:val="00EF1CF1"/>
    <w:rsid w:val="00EF1EF7"/>
    <w:rsid w:val="00EF26D0"/>
    <w:rsid w:val="00EF2836"/>
    <w:rsid w:val="00EF3C51"/>
    <w:rsid w:val="00EF403D"/>
    <w:rsid w:val="00EF53DF"/>
    <w:rsid w:val="00EF57EC"/>
    <w:rsid w:val="00EF5A91"/>
    <w:rsid w:val="00EF5D03"/>
    <w:rsid w:val="00EF5ECE"/>
    <w:rsid w:val="00EF6412"/>
    <w:rsid w:val="00EF69DC"/>
    <w:rsid w:val="00F007B7"/>
    <w:rsid w:val="00F00A98"/>
    <w:rsid w:val="00F00B3D"/>
    <w:rsid w:val="00F01AC2"/>
    <w:rsid w:val="00F01C73"/>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4B72"/>
    <w:rsid w:val="00F350F8"/>
    <w:rsid w:val="00F350FE"/>
    <w:rsid w:val="00F357D0"/>
    <w:rsid w:val="00F36190"/>
    <w:rsid w:val="00F36259"/>
    <w:rsid w:val="00F3688E"/>
    <w:rsid w:val="00F36932"/>
    <w:rsid w:val="00F369E9"/>
    <w:rsid w:val="00F3712F"/>
    <w:rsid w:val="00F3732F"/>
    <w:rsid w:val="00F3747D"/>
    <w:rsid w:val="00F375EE"/>
    <w:rsid w:val="00F379C8"/>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7670"/>
    <w:rsid w:val="00F5069A"/>
    <w:rsid w:val="00F512F6"/>
    <w:rsid w:val="00F515B2"/>
    <w:rsid w:val="00F51E16"/>
    <w:rsid w:val="00F5200F"/>
    <w:rsid w:val="00F5224B"/>
    <w:rsid w:val="00F52695"/>
    <w:rsid w:val="00F52765"/>
    <w:rsid w:val="00F52A58"/>
    <w:rsid w:val="00F52A84"/>
    <w:rsid w:val="00F5332E"/>
    <w:rsid w:val="00F5335D"/>
    <w:rsid w:val="00F53891"/>
    <w:rsid w:val="00F5450C"/>
    <w:rsid w:val="00F551C7"/>
    <w:rsid w:val="00F552A2"/>
    <w:rsid w:val="00F552B4"/>
    <w:rsid w:val="00F554F8"/>
    <w:rsid w:val="00F55533"/>
    <w:rsid w:val="00F55815"/>
    <w:rsid w:val="00F558D5"/>
    <w:rsid w:val="00F56CAE"/>
    <w:rsid w:val="00F56E79"/>
    <w:rsid w:val="00F56F42"/>
    <w:rsid w:val="00F57202"/>
    <w:rsid w:val="00F576F3"/>
    <w:rsid w:val="00F57BBA"/>
    <w:rsid w:val="00F604E4"/>
    <w:rsid w:val="00F60805"/>
    <w:rsid w:val="00F60878"/>
    <w:rsid w:val="00F60FC4"/>
    <w:rsid w:val="00F613F9"/>
    <w:rsid w:val="00F61B4F"/>
    <w:rsid w:val="00F61CE5"/>
    <w:rsid w:val="00F622F3"/>
    <w:rsid w:val="00F625FE"/>
    <w:rsid w:val="00F631A0"/>
    <w:rsid w:val="00F632FE"/>
    <w:rsid w:val="00F63839"/>
    <w:rsid w:val="00F65468"/>
    <w:rsid w:val="00F65BAB"/>
    <w:rsid w:val="00F660F2"/>
    <w:rsid w:val="00F66470"/>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74E"/>
    <w:rsid w:val="00F728D3"/>
    <w:rsid w:val="00F73C05"/>
    <w:rsid w:val="00F74356"/>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76"/>
    <w:rsid w:val="00F824B0"/>
    <w:rsid w:val="00F827EE"/>
    <w:rsid w:val="00F83177"/>
    <w:rsid w:val="00F8334C"/>
    <w:rsid w:val="00F839E3"/>
    <w:rsid w:val="00F83C03"/>
    <w:rsid w:val="00F83CBB"/>
    <w:rsid w:val="00F83F82"/>
    <w:rsid w:val="00F843A2"/>
    <w:rsid w:val="00F846FC"/>
    <w:rsid w:val="00F84922"/>
    <w:rsid w:val="00F84B54"/>
    <w:rsid w:val="00F84C98"/>
    <w:rsid w:val="00F84CE0"/>
    <w:rsid w:val="00F8529B"/>
    <w:rsid w:val="00F85847"/>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25E"/>
    <w:rsid w:val="00FA627D"/>
    <w:rsid w:val="00FA6320"/>
    <w:rsid w:val="00FA69BA"/>
    <w:rsid w:val="00FA6C8E"/>
    <w:rsid w:val="00FA729E"/>
    <w:rsid w:val="00FA768D"/>
    <w:rsid w:val="00FA7793"/>
    <w:rsid w:val="00FA781F"/>
    <w:rsid w:val="00FA7CF8"/>
    <w:rsid w:val="00FA7EAF"/>
    <w:rsid w:val="00FB0C46"/>
    <w:rsid w:val="00FB0DD5"/>
    <w:rsid w:val="00FB0FF4"/>
    <w:rsid w:val="00FB1807"/>
    <w:rsid w:val="00FB1B8A"/>
    <w:rsid w:val="00FB1C4C"/>
    <w:rsid w:val="00FB2909"/>
    <w:rsid w:val="00FB33BF"/>
    <w:rsid w:val="00FB342B"/>
    <w:rsid w:val="00FB3ACA"/>
    <w:rsid w:val="00FB3CA5"/>
    <w:rsid w:val="00FB50E6"/>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3D0"/>
    <w:rsid w:val="00FC55EB"/>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62D6"/>
    <w:rsid w:val="00FD6469"/>
    <w:rsid w:val="00FD6533"/>
    <w:rsid w:val="00FD656D"/>
    <w:rsid w:val="00FD6B50"/>
    <w:rsid w:val="00FD6B60"/>
    <w:rsid w:val="00FD6D9D"/>
    <w:rsid w:val="00FD6E99"/>
    <w:rsid w:val="00FD7018"/>
    <w:rsid w:val="00FD730D"/>
    <w:rsid w:val="00FD7A86"/>
    <w:rsid w:val="00FE0D33"/>
    <w:rsid w:val="00FE10F0"/>
    <w:rsid w:val="00FE1355"/>
    <w:rsid w:val="00FE1682"/>
    <w:rsid w:val="00FE2DB6"/>
    <w:rsid w:val="00FE360E"/>
    <w:rsid w:val="00FE3E69"/>
    <w:rsid w:val="00FE3FAD"/>
    <w:rsid w:val="00FE4F5C"/>
    <w:rsid w:val="00FE59AE"/>
    <w:rsid w:val="00FE59CB"/>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C5AE-3029-45F1-8309-5F2F440F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4484</Words>
  <Characters>23802</Characters>
  <Application>Microsoft Office Word</Application>
  <DocSecurity>12</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2020-06-12T15:49:00Z</dcterms:created>
  <dcterms:modified xsi:type="dcterms:W3CDTF">2020-06-12T15:49:00Z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