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101632" w:rsidRDefault="00CB13CD" w:rsidP="00C64C2B">
      <w:pPr>
        <w:spacing w:after="0"/>
        <w:rPr>
          <w:rFonts w:cstheme="minorHAnsi"/>
          <w:b/>
          <w:sz w:val="23"/>
          <w:szCs w:val="23"/>
          <w:u w:val="single"/>
        </w:rPr>
      </w:pPr>
      <w:bookmarkStart w:id="0" w:name="_GoBack"/>
      <w:bookmarkEnd w:id="0"/>
      <w:r w:rsidRPr="00101632">
        <w:rPr>
          <w:rFonts w:cstheme="minorHAnsi"/>
          <w:b/>
          <w:sz w:val="23"/>
          <w:szCs w:val="23"/>
          <w:u w:val="single"/>
        </w:rPr>
        <w:t>M E E T I N G   N O T I C E</w:t>
      </w:r>
    </w:p>
    <w:p w:rsidR="00CB13CD" w:rsidRPr="00101632" w:rsidRDefault="00CB13CD" w:rsidP="00C64C2B">
      <w:pPr>
        <w:spacing w:after="0"/>
        <w:jc w:val="left"/>
        <w:rPr>
          <w:rFonts w:cstheme="minorHAnsi"/>
          <w:sz w:val="23"/>
          <w:szCs w:val="23"/>
        </w:rPr>
      </w:pPr>
    </w:p>
    <w:p w:rsidR="00CB13CD" w:rsidRPr="00101632" w:rsidRDefault="00CB13CD" w:rsidP="00C64C2B">
      <w:pPr>
        <w:spacing w:after="0"/>
        <w:jc w:val="left"/>
        <w:rPr>
          <w:rFonts w:cstheme="minorHAnsi"/>
          <w:b/>
          <w:sz w:val="23"/>
          <w:szCs w:val="23"/>
        </w:rPr>
      </w:pPr>
      <w:r w:rsidRPr="00101632">
        <w:rPr>
          <w:rFonts w:cstheme="minorHAnsi"/>
          <w:sz w:val="23"/>
          <w:szCs w:val="23"/>
        </w:rPr>
        <w:t>Entity:</w:t>
      </w:r>
      <w:r w:rsidRPr="00101632">
        <w:rPr>
          <w:rFonts w:cstheme="minorHAnsi"/>
          <w:sz w:val="23"/>
          <w:szCs w:val="23"/>
        </w:rPr>
        <w:tab/>
      </w:r>
      <w:r w:rsidRPr="00101632">
        <w:rPr>
          <w:rFonts w:cstheme="minorHAnsi"/>
          <w:sz w:val="23"/>
          <w:szCs w:val="23"/>
        </w:rPr>
        <w:tab/>
      </w:r>
      <w:r w:rsidRPr="00101632">
        <w:rPr>
          <w:rFonts w:cstheme="minorHAnsi"/>
          <w:b/>
          <w:sz w:val="23"/>
          <w:szCs w:val="23"/>
        </w:rPr>
        <w:t>Board of Directors of</w:t>
      </w:r>
    </w:p>
    <w:p w:rsidR="00CB13CD" w:rsidRDefault="00A01526" w:rsidP="00C64C2B">
      <w:pPr>
        <w:spacing w:after="0"/>
        <w:jc w:val="left"/>
        <w:rPr>
          <w:rFonts w:cstheme="minorHAnsi"/>
          <w:b/>
          <w:sz w:val="23"/>
          <w:szCs w:val="23"/>
        </w:rPr>
      </w:pPr>
      <w:r w:rsidRPr="00101632">
        <w:rPr>
          <w:rFonts w:cstheme="minorHAnsi"/>
          <w:b/>
          <w:sz w:val="23"/>
          <w:szCs w:val="23"/>
        </w:rPr>
        <w:tab/>
      </w:r>
      <w:r w:rsidR="00CB13CD" w:rsidRPr="00101632">
        <w:rPr>
          <w:rFonts w:cstheme="minorHAnsi"/>
          <w:b/>
          <w:sz w:val="23"/>
          <w:szCs w:val="23"/>
        </w:rPr>
        <w:tab/>
        <w:t>Massachusetts Development Finance Agency</w:t>
      </w:r>
    </w:p>
    <w:p w:rsidR="0056004C" w:rsidRDefault="0056004C" w:rsidP="00C64C2B">
      <w:pPr>
        <w:spacing w:after="0"/>
        <w:jc w:val="left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  <w:t>and</w:t>
      </w:r>
    </w:p>
    <w:p w:rsidR="0056004C" w:rsidRPr="00101632" w:rsidRDefault="0056004C" w:rsidP="00C64C2B">
      <w:pPr>
        <w:spacing w:after="0"/>
        <w:jc w:val="left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ab/>
        <w:t>MassDevelopment/HEFA Trust</w:t>
      </w:r>
    </w:p>
    <w:p w:rsidR="00CB13CD" w:rsidRPr="00101632" w:rsidRDefault="00CB13CD" w:rsidP="00C64C2B">
      <w:pPr>
        <w:spacing w:after="0"/>
        <w:jc w:val="left"/>
        <w:rPr>
          <w:rFonts w:cstheme="minorHAnsi"/>
          <w:b/>
          <w:sz w:val="23"/>
          <w:szCs w:val="23"/>
        </w:rPr>
      </w:pPr>
    </w:p>
    <w:p w:rsidR="00CB13CD" w:rsidRPr="00101632" w:rsidRDefault="00CB13CD" w:rsidP="00C64C2B">
      <w:pPr>
        <w:spacing w:after="0"/>
        <w:jc w:val="left"/>
        <w:rPr>
          <w:rFonts w:cstheme="minorHAnsi"/>
          <w:sz w:val="23"/>
          <w:szCs w:val="23"/>
        </w:rPr>
      </w:pPr>
      <w:r w:rsidRPr="00101632">
        <w:rPr>
          <w:rFonts w:cstheme="minorHAnsi"/>
          <w:sz w:val="23"/>
          <w:szCs w:val="23"/>
        </w:rPr>
        <w:t>Date/Time:</w:t>
      </w:r>
      <w:r w:rsidRPr="00101632">
        <w:rPr>
          <w:rFonts w:cstheme="minorHAnsi"/>
          <w:sz w:val="23"/>
          <w:szCs w:val="23"/>
        </w:rPr>
        <w:tab/>
      </w:r>
      <w:r w:rsidR="001642D5" w:rsidRPr="00101632">
        <w:rPr>
          <w:rFonts w:cstheme="minorHAnsi"/>
          <w:sz w:val="23"/>
          <w:szCs w:val="23"/>
        </w:rPr>
        <w:t>Thursday</w:t>
      </w:r>
      <w:r w:rsidRPr="00101632">
        <w:rPr>
          <w:rFonts w:cstheme="minorHAnsi"/>
          <w:sz w:val="23"/>
          <w:szCs w:val="23"/>
        </w:rPr>
        <w:t xml:space="preserve">, </w:t>
      </w:r>
      <w:r w:rsidR="008F7042">
        <w:rPr>
          <w:rFonts w:cstheme="minorHAnsi"/>
          <w:sz w:val="23"/>
          <w:szCs w:val="23"/>
        </w:rPr>
        <w:t>March 12, 2020</w:t>
      </w:r>
      <w:r w:rsidRPr="00101632">
        <w:rPr>
          <w:rFonts w:cstheme="minorHAnsi"/>
          <w:sz w:val="23"/>
          <w:szCs w:val="23"/>
        </w:rPr>
        <w:t xml:space="preserve">, </w:t>
      </w:r>
      <w:r w:rsidR="008F7042">
        <w:rPr>
          <w:rFonts w:cstheme="minorHAnsi"/>
          <w:sz w:val="23"/>
          <w:szCs w:val="23"/>
        </w:rPr>
        <w:t>10</w:t>
      </w:r>
      <w:r w:rsidRPr="00101632">
        <w:rPr>
          <w:rFonts w:cstheme="minorHAnsi"/>
          <w:sz w:val="23"/>
          <w:szCs w:val="23"/>
        </w:rPr>
        <w:t>:00 a.m.</w:t>
      </w:r>
    </w:p>
    <w:p w:rsidR="00CB13CD" w:rsidRPr="00101632" w:rsidRDefault="00CB13CD" w:rsidP="00C64C2B">
      <w:pPr>
        <w:spacing w:after="0"/>
        <w:jc w:val="left"/>
        <w:rPr>
          <w:rFonts w:cstheme="minorHAnsi"/>
          <w:sz w:val="23"/>
          <w:szCs w:val="23"/>
        </w:rPr>
      </w:pPr>
    </w:p>
    <w:p w:rsidR="00CB13CD" w:rsidRPr="00101632" w:rsidRDefault="00CB13CD" w:rsidP="00C64C2B">
      <w:pPr>
        <w:spacing w:after="0"/>
        <w:jc w:val="left"/>
        <w:rPr>
          <w:rFonts w:cstheme="minorHAnsi"/>
          <w:sz w:val="23"/>
          <w:szCs w:val="23"/>
        </w:rPr>
      </w:pPr>
      <w:r w:rsidRPr="00101632">
        <w:rPr>
          <w:rFonts w:cstheme="minorHAnsi"/>
          <w:sz w:val="23"/>
          <w:szCs w:val="23"/>
        </w:rPr>
        <w:t>Location:</w:t>
      </w:r>
      <w:r w:rsidRPr="00101632">
        <w:rPr>
          <w:rFonts w:cstheme="minorHAnsi"/>
          <w:sz w:val="23"/>
          <w:szCs w:val="23"/>
        </w:rPr>
        <w:tab/>
        <w:t>Massachusetts Development Finance Agency</w:t>
      </w:r>
    </w:p>
    <w:p w:rsidR="00CB13CD" w:rsidRPr="00101632" w:rsidRDefault="00CB13CD" w:rsidP="00C64C2B">
      <w:pPr>
        <w:spacing w:after="0"/>
        <w:jc w:val="left"/>
        <w:rPr>
          <w:rFonts w:cstheme="minorHAnsi"/>
          <w:sz w:val="23"/>
          <w:szCs w:val="23"/>
        </w:rPr>
      </w:pPr>
      <w:r w:rsidRPr="00101632">
        <w:rPr>
          <w:rFonts w:cstheme="minorHAnsi"/>
          <w:sz w:val="23"/>
          <w:szCs w:val="23"/>
        </w:rPr>
        <w:tab/>
      </w:r>
      <w:r w:rsidRPr="00101632">
        <w:rPr>
          <w:rFonts w:cstheme="minorHAnsi"/>
          <w:sz w:val="23"/>
          <w:szCs w:val="23"/>
        </w:rPr>
        <w:tab/>
        <w:t>99 High Street, 11</w:t>
      </w:r>
      <w:r w:rsidRPr="00101632">
        <w:rPr>
          <w:rFonts w:cstheme="minorHAnsi"/>
          <w:sz w:val="23"/>
          <w:szCs w:val="23"/>
          <w:vertAlign w:val="superscript"/>
        </w:rPr>
        <w:t>th</w:t>
      </w:r>
      <w:r w:rsidRPr="00101632">
        <w:rPr>
          <w:rFonts w:cstheme="minorHAnsi"/>
          <w:sz w:val="23"/>
          <w:szCs w:val="23"/>
        </w:rPr>
        <w:t xml:space="preserve"> floor</w:t>
      </w:r>
    </w:p>
    <w:p w:rsidR="00CB13CD" w:rsidRPr="00101632" w:rsidRDefault="00CB13CD" w:rsidP="00C64C2B">
      <w:pPr>
        <w:spacing w:after="0"/>
        <w:jc w:val="left"/>
        <w:rPr>
          <w:rFonts w:cstheme="minorHAnsi"/>
          <w:sz w:val="23"/>
          <w:szCs w:val="23"/>
        </w:rPr>
      </w:pPr>
      <w:r w:rsidRPr="00101632">
        <w:rPr>
          <w:rFonts w:cstheme="minorHAnsi"/>
          <w:sz w:val="23"/>
          <w:szCs w:val="23"/>
        </w:rPr>
        <w:tab/>
      </w:r>
      <w:r w:rsidRPr="00101632">
        <w:rPr>
          <w:rFonts w:cstheme="minorHAnsi"/>
          <w:sz w:val="23"/>
          <w:szCs w:val="23"/>
        </w:rPr>
        <w:tab/>
        <w:t>Boston, MA  02110</w:t>
      </w:r>
    </w:p>
    <w:p w:rsidR="00A01526" w:rsidRDefault="00A01526" w:rsidP="00C64C2B">
      <w:pPr>
        <w:spacing w:after="0"/>
        <w:jc w:val="left"/>
        <w:rPr>
          <w:rFonts w:cstheme="minorHAnsi"/>
          <w:sz w:val="23"/>
          <w:szCs w:val="23"/>
        </w:rPr>
      </w:pPr>
    </w:p>
    <w:p w:rsidR="0056004C" w:rsidRPr="00101632" w:rsidRDefault="0056004C" w:rsidP="00C64C2B">
      <w:pPr>
        <w:spacing w:after="0"/>
        <w:jc w:val="left"/>
        <w:rPr>
          <w:rFonts w:cstheme="minorHAnsi"/>
          <w:sz w:val="23"/>
          <w:szCs w:val="23"/>
        </w:rPr>
      </w:pPr>
    </w:p>
    <w:p w:rsidR="00CB13CD" w:rsidRPr="00101632" w:rsidRDefault="00CB13CD" w:rsidP="00C64C2B">
      <w:pPr>
        <w:tabs>
          <w:tab w:val="center" w:pos="4680"/>
        </w:tabs>
        <w:spacing w:after="0"/>
        <w:jc w:val="left"/>
        <w:rPr>
          <w:rFonts w:cstheme="minorHAnsi"/>
          <w:sz w:val="23"/>
          <w:szCs w:val="23"/>
        </w:rPr>
      </w:pPr>
      <w:r w:rsidRPr="00101632">
        <w:rPr>
          <w:rFonts w:cstheme="minorHAnsi"/>
          <w:sz w:val="23"/>
          <w:szCs w:val="23"/>
        </w:rPr>
        <w:t>Anticipated topics:</w:t>
      </w:r>
    </w:p>
    <w:p w:rsidR="006B39EF" w:rsidRPr="00101632" w:rsidRDefault="006B39EF" w:rsidP="00C64C2B">
      <w:pPr>
        <w:spacing w:after="0"/>
        <w:jc w:val="left"/>
        <w:rPr>
          <w:sz w:val="23"/>
          <w:szCs w:val="23"/>
          <w:u w:val="single"/>
        </w:rPr>
      </w:pPr>
    </w:p>
    <w:p w:rsidR="003A446D" w:rsidRPr="00101632" w:rsidRDefault="003A446D" w:rsidP="00C64C2B">
      <w:pPr>
        <w:spacing w:after="0"/>
        <w:jc w:val="left"/>
        <w:rPr>
          <w:rFonts w:ascii="Times New Roman" w:hAnsi="Times New Roman" w:cs="Times New Roman"/>
          <w:sz w:val="23"/>
          <w:szCs w:val="23"/>
          <w:u w:val="single"/>
        </w:rPr>
      </w:pPr>
      <w:r w:rsidRPr="00101632">
        <w:rPr>
          <w:rFonts w:ascii="Times New Roman" w:hAnsi="Times New Roman" w:cs="Times New Roman"/>
          <w:sz w:val="23"/>
          <w:szCs w:val="23"/>
          <w:u w:val="single"/>
        </w:rPr>
        <w:t>MINUTES</w:t>
      </w:r>
    </w:p>
    <w:p w:rsidR="003A446D" w:rsidRDefault="003A446D" w:rsidP="00C64C2B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C64C2B" w:rsidRPr="00A37093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13, 2020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C64C2B" w:rsidRPr="00A37093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E22DF9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13, 2020</w:t>
      </w:r>
      <w:r w:rsidRPr="00E22DF9">
        <w:rPr>
          <w:rFonts w:ascii="Times New Roman" w:hAnsi="Times New Roman" w:cs="Times New Roman"/>
          <w:sz w:val="24"/>
          <w:szCs w:val="24"/>
        </w:rPr>
        <w:t xml:space="preserve"> Executive Session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E22DF9">
        <w:rPr>
          <w:rFonts w:ascii="Times New Roman" w:hAnsi="Times New Roman" w:cs="Times New Roman"/>
          <w:sz w:val="24"/>
          <w:szCs w:val="24"/>
        </w:rPr>
        <w:t>Minutes</w:t>
      </w:r>
    </w:p>
    <w:p w:rsid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3F0C29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PRESIDENT / CEO REPORT</w:t>
      </w:r>
    </w:p>
    <w:p w:rsidR="00C64C2B" w:rsidRPr="00016878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E22DF9" w:rsidRDefault="00C64C2B" w:rsidP="00C64C2B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STRATEGIC PLANNING</w:t>
      </w:r>
    </w:p>
    <w:p w:rsidR="00C64C2B" w:rsidRPr="00BE572C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01EB1">
        <w:rPr>
          <w:rFonts w:ascii="Times New Roman" w:hAnsi="Times New Roman" w:cs="Times New Roman"/>
          <w:sz w:val="24"/>
          <w:szCs w:val="24"/>
        </w:rPr>
        <w:t>FY2020 Annual Business Plan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MARKETING / COMMUNICATIONS</w:t>
      </w:r>
    </w:p>
    <w:p w:rsidR="00C64C2B" w:rsidRPr="00BE572C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4C2B" w:rsidRPr="00BE572C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>Media Report (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Pr="00BE572C">
        <w:rPr>
          <w:rFonts w:ascii="Times New Roman" w:hAnsi="Times New Roman" w:cs="Times New Roman"/>
          <w:sz w:val="24"/>
          <w:szCs w:val="24"/>
        </w:rPr>
        <w:t>)</w:t>
      </w:r>
    </w:p>
    <w:p w:rsidR="00C64C2B" w:rsidRP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64C2B" w:rsidRP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FINANCE PROGRAMS</w:t>
      </w:r>
    </w:p>
    <w:p w:rsidR="00C64C2B" w:rsidRPr="00C64C2B" w:rsidRDefault="00C64C2B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1"/>
          <w:numId w:val="4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>Updates from Chief Financial Officer and Executive Vice President, Finance Programs</w:t>
      </w:r>
    </w:p>
    <w:p w:rsidR="00C64C2B" w:rsidRPr="00A36FD6" w:rsidRDefault="00C64C2B" w:rsidP="00C64C2B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64C2B" w:rsidRPr="005F20EE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sz w:val="24"/>
          <w:szCs w:val="24"/>
        </w:rPr>
      </w:pPr>
      <w:r w:rsidRPr="00074D47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iscal 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 xml:space="preserve"> Closed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Finance Programs Transactions 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4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74D47"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Pr="00074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Quarters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64C2B" w:rsidRPr="00A36FD6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64C2B" w:rsidRPr="00C64C2B" w:rsidRDefault="00C64C2B" w:rsidP="00C64C2B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BOND TRANSACTIONS</w:t>
      </w:r>
    </w:p>
    <w:p w:rsidR="00C64C2B" w:rsidRDefault="00C64C2B" w:rsidP="00C64C2B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>
        <w:rPr>
          <w:rFonts w:ascii="Times New Roman" w:hAnsi="Times New Roman" w:cs="Times New Roman"/>
          <w:sz w:val="24"/>
          <w:szCs w:val="24"/>
        </w:rPr>
        <w:t xml:space="preserve"> and Manufacturing Delegated Authority Report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keepNext/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Bonds:  Official Action Approval</w:t>
      </w:r>
    </w:p>
    <w:p w:rsidR="00C64C2B" w:rsidRPr="00C64C2B" w:rsidRDefault="00C64C2B" w:rsidP="00C64C2B">
      <w:pPr>
        <w:keepNext/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351180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51180">
        <w:rPr>
          <w:rFonts w:ascii="Times New Roman" w:hAnsi="Times New Roman" w:cs="Times New Roman"/>
          <w:sz w:val="24"/>
          <w:szCs w:val="24"/>
          <w:u w:val="single"/>
        </w:rPr>
        <w:t>Official Action Projects without Volume Cap Requests</w:t>
      </w:r>
    </w:p>
    <w:p w:rsidR="00C64C2B" w:rsidRPr="00016878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 College (Great Barrington) – $14,310,000</w:t>
      </w:r>
    </w:p>
    <w:p w:rsidR="00C64C2B" w:rsidRPr="00907838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07838">
        <w:rPr>
          <w:rFonts w:ascii="Times New Roman" w:hAnsi="Times New Roman" w:cs="Times New Roman"/>
          <w:sz w:val="24"/>
          <w:szCs w:val="24"/>
        </w:rPr>
        <w:t>Greenfield Center School</w:t>
      </w:r>
      <w:r>
        <w:rPr>
          <w:rFonts w:ascii="Times New Roman" w:hAnsi="Times New Roman" w:cs="Times New Roman"/>
          <w:sz w:val="24"/>
          <w:szCs w:val="24"/>
        </w:rPr>
        <w:t>, Inc. (Greenfield) – $6,250,000</w:t>
      </w:r>
    </w:p>
    <w:p w:rsidR="00C64C2B" w:rsidRPr="004C5E2A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Nurse Foundation, Inc. (Somerville) – $3,600,000</w:t>
      </w:r>
    </w:p>
    <w:p w:rsidR="00C64C2B" w:rsidRPr="00907838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351180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51180">
        <w:rPr>
          <w:rFonts w:ascii="Times New Roman" w:hAnsi="Times New Roman" w:cs="Times New Roman"/>
          <w:sz w:val="24"/>
          <w:szCs w:val="24"/>
          <w:u w:val="single"/>
        </w:rPr>
        <w:t>Official Action Projects with Volume Cap Requests</w:t>
      </w:r>
    </w:p>
    <w:p w:rsidR="00C64C2B" w:rsidRDefault="00C64C2B" w:rsidP="00C64C2B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 Baystate Place LLC ( Springfield) – $29,407,497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 Affordable LLC (Boston) – $22,594,488</w:t>
      </w:r>
    </w:p>
    <w:p w:rsidR="00C64C2B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Bonds:  Final Approvals</w:t>
      </w:r>
    </w:p>
    <w:p w:rsidR="00C64C2B" w:rsidRPr="00C64C2B" w:rsidRDefault="00C64C2B" w:rsidP="00C64C2B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351180" w:rsidRDefault="00C64C2B" w:rsidP="00C64C2B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51180">
        <w:rPr>
          <w:rFonts w:ascii="Times New Roman" w:hAnsi="Times New Roman" w:cs="Times New Roman"/>
          <w:sz w:val="24"/>
          <w:szCs w:val="24"/>
          <w:u w:val="single"/>
        </w:rPr>
        <w:t>Final Approval Projects without Volume Cap Requests</w:t>
      </w:r>
    </w:p>
    <w:p w:rsidR="00C64C2B" w:rsidRPr="00C64C2B" w:rsidRDefault="00C64C2B" w:rsidP="00C64C2B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907838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College (Franklin) – </w:t>
      </w:r>
      <w:r w:rsidRPr="00A11444">
        <w:rPr>
          <w:rFonts w:ascii="Times New Roman" w:hAnsi="Times New Roman" w:cs="Times New Roman"/>
          <w:sz w:val="24"/>
          <w:szCs w:val="24"/>
        </w:rPr>
        <w:t xml:space="preserve">(OA/FA) </w:t>
      </w:r>
      <w:r>
        <w:rPr>
          <w:rFonts w:ascii="Times New Roman" w:hAnsi="Times New Roman" w:cs="Times New Roman"/>
          <w:sz w:val="24"/>
          <w:szCs w:val="24"/>
        </w:rPr>
        <w:t>– $54,100,000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Baystate Academy Charter Public School, Inc. (Springfield) –$6,800,000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Cod Pilgrim Memorial Association of Provincetown (Provincetown) –$4,500,000</w:t>
      </w:r>
    </w:p>
    <w:p w:rsidR="00C64C2B" w:rsidRPr="00A11444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610552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 Health Services, Inc. (Dennis) – $2,000,000</w:t>
      </w:r>
    </w:p>
    <w:p w:rsidR="00C64C2B" w:rsidRPr="0068165B" w:rsidRDefault="00C64C2B" w:rsidP="00C64C2B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351180" w:rsidRDefault="00C64C2B" w:rsidP="00C64C2B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51180">
        <w:rPr>
          <w:rFonts w:ascii="Times New Roman" w:hAnsi="Times New Roman" w:cs="Times New Roman"/>
          <w:sz w:val="24"/>
          <w:szCs w:val="24"/>
          <w:u w:val="single"/>
        </w:rPr>
        <w:t>Final Approval Projects with Volume Cap Requests</w:t>
      </w:r>
    </w:p>
    <w:p w:rsidR="00C64C2B" w:rsidRPr="00A11444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68165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Dudley Terrace Apartments LLC (Boston) – $8,260,000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Alloy LLC / VCA, Inc. (Northampton) </w:t>
      </w:r>
      <w:r w:rsidRPr="00A11444">
        <w:rPr>
          <w:rFonts w:ascii="Times New Roman" w:hAnsi="Times New Roman" w:cs="Times New Roman"/>
          <w:sz w:val="24"/>
          <w:szCs w:val="24"/>
        </w:rPr>
        <w:t xml:space="preserve">– (OA/FA) </w:t>
      </w:r>
      <w:r>
        <w:rPr>
          <w:rFonts w:ascii="Times New Roman" w:hAnsi="Times New Roman" w:cs="Times New Roman"/>
          <w:sz w:val="24"/>
          <w:szCs w:val="24"/>
        </w:rPr>
        <w:t>– $2,100,000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Wayne at Schuyler LLC </w:t>
      </w:r>
      <w:r w:rsidRPr="00A114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Pr="00A11444">
        <w:rPr>
          <w:rFonts w:ascii="Times New Roman" w:hAnsi="Times New Roman" w:cs="Times New Roman"/>
          <w:sz w:val="24"/>
          <w:szCs w:val="24"/>
        </w:rPr>
        <w:t>) – (OA/FA) – $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1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A11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649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STANDING BOARD COMMITTEES</w:t>
      </w:r>
    </w:p>
    <w:p w:rsidR="00C64C2B" w:rsidRPr="00C64C2B" w:rsidRDefault="00C64C2B" w:rsidP="00C64C2B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64C2B" w:rsidRPr="00C64C2B" w:rsidRDefault="00C64C2B" w:rsidP="00C64C2B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C2B">
        <w:rPr>
          <w:rFonts w:ascii="Times New Roman" w:hAnsi="Times New Roman" w:cs="Times New Roman"/>
          <w:sz w:val="24"/>
          <w:szCs w:val="24"/>
        </w:rPr>
        <w:tab/>
      </w:r>
      <w:r w:rsidRPr="00C64C2B">
        <w:rPr>
          <w:rFonts w:ascii="Times New Roman" w:hAnsi="Times New Roman" w:cs="Times New Roman"/>
          <w:i/>
          <w:sz w:val="24"/>
          <w:szCs w:val="24"/>
          <w:u w:val="single"/>
        </w:rPr>
        <w:t>Origination &amp; Credit Committee – Chair:  J. Blake</w:t>
      </w:r>
    </w:p>
    <w:p w:rsidR="00C64C2B" w:rsidRPr="00C64C2B" w:rsidRDefault="00C64C2B" w:rsidP="00C64C2B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6F1216" w:rsidRDefault="00C64C2B" w:rsidP="00C64C2B">
      <w:pPr>
        <w:pStyle w:val="ListParagraph"/>
        <w:keepNext/>
        <w:numPr>
          <w:ilvl w:val="0"/>
          <w:numId w:val="41"/>
        </w:numPr>
        <w:tabs>
          <w:tab w:val="left" w:pos="36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1216">
        <w:rPr>
          <w:rFonts w:ascii="Times New Roman" w:hAnsi="Times New Roman" w:cs="Times New Roman"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sz w:val="24"/>
          <w:szCs w:val="24"/>
        </w:rPr>
        <w:t>February 11, 2020</w:t>
      </w:r>
      <w:r w:rsidRPr="006F1216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C64C2B" w:rsidRPr="006F1216" w:rsidRDefault="00C64C2B" w:rsidP="00C64C2B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4C2B" w:rsidRPr="00C64C2B" w:rsidRDefault="00C64C2B" w:rsidP="00C64C2B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64C2B">
        <w:rPr>
          <w:rFonts w:ascii="Times New Roman" w:hAnsi="Times New Roman" w:cs="Times New Roman"/>
          <w:sz w:val="24"/>
          <w:szCs w:val="24"/>
          <w:u w:val="single"/>
        </w:rPr>
        <w:t>Lending</w:t>
      </w:r>
    </w:p>
    <w:p w:rsidR="00C64C2B" w:rsidRPr="00082396" w:rsidRDefault="00C64C2B" w:rsidP="00C64C2B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697E9A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 Technologies Inc. </w:t>
      </w:r>
      <w:r w:rsidRPr="00962A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Quincy</w:t>
      </w:r>
      <w:r w:rsidRPr="00962A9D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9D">
        <w:rPr>
          <w:rFonts w:ascii="Times New Roman" w:hAnsi="Times New Roman" w:cs="Times New Roman"/>
          <w:sz w:val="24"/>
          <w:szCs w:val="24"/>
        </w:rPr>
        <w:t>Working Capital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 w:rsidRPr="00962A9D">
        <w:rPr>
          <w:rFonts w:ascii="Times New Roman" w:hAnsi="Times New Roman" w:cs="Times New Roman"/>
          <w:sz w:val="24"/>
          <w:szCs w:val="24"/>
        </w:rPr>
        <w:t xml:space="preserve"> Loan – Emerging Technology Fund</w:t>
      </w:r>
    </w:p>
    <w:p w:rsidR="00C64C2B" w:rsidRPr="00697E9A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C64C2B">
        <w:rPr>
          <w:rFonts w:ascii="Times New Roman" w:eastAsia="Times New Roman" w:hAnsi="Times New Roman" w:cs="Times New Roman"/>
          <w:sz w:val="24"/>
          <w:szCs w:val="24"/>
          <w:u w:val="single"/>
        </w:rPr>
        <w:t>Community Development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351180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MassDevelopment/</w:t>
      </w:r>
      <w:r w:rsidR="00C64C2B" w:rsidRPr="00EF6E8C">
        <w:rPr>
          <w:rFonts w:ascii="Times New Roman" w:hAnsi="Times New Roman"/>
          <w:sz w:val="24"/>
          <w:szCs w:val="24"/>
        </w:rPr>
        <w:t xml:space="preserve">HEFA Trust – </w:t>
      </w:r>
      <w:r w:rsidR="00C64C2B">
        <w:rPr>
          <w:rFonts w:ascii="Times New Roman" w:hAnsi="Times New Roman"/>
          <w:sz w:val="24"/>
          <w:szCs w:val="24"/>
        </w:rPr>
        <w:t>FY</w:t>
      </w:r>
      <w:r w:rsidR="00C64C2B" w:rsidRPr="00EF6E8C">
        <w:rPr>
          <w:rFonts w:ascii="Times New Roman" w:hAnsi="Times New Roman"/>
          <w:sz w:val="24"/>
          <w:szCs w:val="24"/>
        </w:rPr>
        <w:t>20</w:t>
      </w:r>
      <w:r w:rsidR="00C64C2B">
        <w:rPr>
          <w:rFonts w:ascii="Times New Roman" w:hAnsi="Times New Roman"/>
          <w:sz w:val="24"/>
          <w:szCs w:val="24"/>
        </w:rPr>
        <w:t xml:space="preserve">20 </w:t>
      </w:r>
      <w:r w:rsidR="00C64C2B" w:rsidRPr="00EF6E8C">
        <w:rPr>
          <w:rFonts w:ascii="Times New Roman" w:hAnsi="Times New Roman"/>
          <w:sz w:val="24"/>
          <w:szCs w:val="24"/>
        </w:rPr>
        <w:t>Community Health Center Grant Awards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D27DD6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C64C2B" w:rsidRDefault="00C64C2B" w:rsidP="00C64C2B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February 11, 2020 Meeting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74D12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Places Program – FY2020 Grant Awards</w:t>
      </w:r>
    </w:p>
    <w:p w:rsidR="00C64C2B" w:rsidRPr="00C74D12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Hospital Road Improvements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C2B" w:rsidRPr="00C74D12" w:rsidRDefault="00C64C2B" w:rsidP="00C64C2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FE6A53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Belchertown – Phase VI Demolition at Carriage Grove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C64C2B" w:rsidRDefault="00C64C2B" w:rsidP="00C64C2B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C64C2B" w:rsidRPr="00016878" w:rsidRDefault="00C64C2B" w:rsidP="00C64C2B">
      <w:pPr>
        <w:tabs>
          <w:tab w:val="left" w:pos="2340"/>
        </w:tabs>
        <w:spacing w:after="0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C2B" w:rsidRDefault="00C64C2B" w:rsidP="00C64C2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C2B" w:rsidRPr="00C64C2B" w:rsidRDefault="00C64C2B" w:rsidP="00C64C2B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4C2B">
        <w:rPr>
          <w:rFonts w:ascii="Times New Roman" w:eastAsia="Times New Roman" w:hAnsi="Times New Roman" w:cs="Times New Roman"/>
          <w:sz w:val="24"/>
          <w:szCs w:val="24"/>
          <w:u w:val="single"/>
        </w:rPr>
        <w:t>MISCELLANEOUS</w:t>
      </w:r>
      <w:r w:rsidRPr="00C6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2B" w:rsidRDefault="00C64C2B" w:rsidP="00C64C2B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64C2B" w:rsidRPr="00816DB5" w:rsidRDefault="00C64C2B" w:rsidP="00C64C2B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C64C2B" w:rsidRDefault="00C64C2B" w:rsidP="00C64C2B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Pr="00C64C2B" w:rsidRDefault="00C64C2B" w:rsidP="00351180">
      <w:pPr>
        <w:keepNext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4C2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EXECUTIVE SESSION</w:t>
      </w:r>
    </w:p>
    <w:p w:rsidR="00C64C2B" w:rsidRDefault="00C64C2B" w:rsidP="00351180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2B" w:rsidRDefault="00C64C2B" w:rsidP="00C64C2B">
      <w:pPr>
        <w:pStyle w:val="ListParagraph"/>
        <w:numPr>
          <w:ilvl w:val="0"/>
          <w:numId w:val="45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C64C2B" w:rsidRDefault="00C64C2B" w:rsidP="00C64C2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8F7042" w:rsidRPr="00101632" w:rsidRDefault="008F7042" w:rsidP="00C64C2B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sectPr w:rsidR="008F7042" w:rsidRPr="00101632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351180">
      <w:rPr>
        <w:noProof/>
        <w:sz w:val="12"/>
        <w:szCs w:val="12"/>
      </w:rPr>
      <w:t>\\massdevelopment.com\mdfa\bosgroups\legal\agency general operating files\board book\2020 bd meeting\3-12-20\public notices\pubnotice_agency 3-12-20.docx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226DAD">
      <w:rPr>
        <w:noProof/>
        <w:sz w:val="24"/>
        <w:szCs w:val="24"/>
      </w:rPr>
      <w:t>4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351180">
      <w:rPr>
        <w:noProof/>
        <w:sz w:val="16"/>
        <w:szCs w:val="16"/>
      </w:rPr>
      <w:t>\\Massdevelopment.com\mdfa\BosGroups\Legal\Agency General Operating Files\Board Book\2020 Bd Meeting\3-12-20\Public Notices\PubNotice_Agency 3-12-20.docx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8F7042">
      <w:rPr>
        <w:sz w:val="20"/>
        <w:szCs w:val="20"/>
      </w:rPr>
      <w:t xml:space="preserve">March </w:t>
    </w:r>
    <w:r w:rsidR="00C64C2B">
      <w:rPr>
        <w:sz w:val="20"/>
        <w:szCs w:val="20"/>
      </w:rPr>
      <w:t>6</w:t>
    </w:r>
    <w:r w:rsidR="008F7042">
      <w:rPr>
        <w:sz w:val="20"/>
        <w:szCs w:val="20"/>
      </w:rPr>
      <w:t>, 2020</w:t>
    </w:r>
    <w:r>
      <w:rPr>
        <w:sz w:val="20"/>
        <w:szCs w:val="20"/>
      </w:rPr>
      <w:t xml:space="preserve">; </w:t>
    </w:r>
    <w:r w:rsidR="00C64C2B">
      <w:rPr>
        <w:sz w:val="20"/>
        <w:szCs w:val="20"/>
      </w:rPr>
      <w:t>11</w:t>
    </w:r>
    <w:r w:rsidR="009329FE">
      <w:rPr>
        <w:sz w:val="20"/>
        <w:szCs w:val="20"/>
      </w:rPr>
      <w:t>:</w:t>
    </w:r>
    <w:r w:rsidR="00B75DCA">
      <w:rPr>
        <w:sz w:val="20"/>
        <w:szCs w:val="20"/>
      </w:rPr>
      <w:t>0</w:t>
    </w:r>
    <w:r w:rsidR="009329FE">
      <w:rPr>
        <w:sz w:val="20"/>
        <w:szCs w:val="20"/>
      </w:rPr>
      <w:t xml:space="preserve">0 </w:t>
    </w:r>
    <w:r w:rsidR="00C64C2B">
      <w:rPr>
        <w:sz w:val="20"/>
        <w:szCs w:val="20"/>
      </w:rPr>
      <w:t>a.m.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B2B6A"/>
    <w:multiLevelType w:val="hybridMultilevel"/>
    <w:tmpl w:val="39DAA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23"/>
  </w:num>
  <w:num w:numId="5">
    <w:abstractNumId w:val="12"/>
  </w:num>
  <w:num w:numId="6">
    <w:abstractNumId w:val="27"/>
  </w:num>
  <w:num w:numId="7">
    <w:abstractNumId w:val="9"/>
  </w:num>
  <w:num w:numId="8">
    <w:abstractNumId w:val="30"/>
  </w:num>
  <w:num w:numId="9">
    <w:abstractNumId w:val="26"/>
  </w:num>
  <w:num w:numId="10">
    <w:abstractNumId w:val="7"/>
  </w:num>
  <w:num w:numId="11">
    <w:abstractNumId w:val="0"/>
  </w:num>
  <w:num w:numId="12">
    <w:abstractNumId w:val="21"/>
  </w:num>
  <w:num w:numId="13">
    <w:abstractNumId w:val="11"/>
  </w:num>
  <w:num w:numId="14">
    <w:abstractNumId w:val="2"/>
  </w:num>
  <w:num w:numId="15">
    <w:abstractNumId w:val="34"/>
  </w:num>
  <w:num w:numId="16">
    <w:abstractNumId w:val="29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6"/>
  </w:num>
  <w:num w:numId="25">
    <w:abstractNumId w:val="7"/>
  </w:num>
  <w:num w:numId="26">
    <w:abstractNumId w:val="23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28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8"/>
  </w:num>
  <w:num w:numId="37">
    <w:abstractNumId w:val="17"/>
  </w:num>
  <w:num w:numId="38">
    <w:abstractNumId w:val="10"/>
  </w:num>
  <w:num w:numId="39">
    <w:abstractNumId w:val="20"/>
  </w:num>
  <w:num w:numId="40">
    <w:abstractNumId w:val="31"/>
  </w:num>
  <w:num w:numId="41">
    <w:abstractNumId w:val="24"/>
  </w:num>
  <w:num w:numId="42">
    <w:abstractNumId w:val="25"/>
  </w:num>
  <w:num w:numId="43">
    <w:abstractNumId w:val="1"/>
  </w:num>
  <w:num w:numId="44">
    <w:abstractNumId w:val="13"/>
  </w:num>
  <w:num w:numId="45">
    <w:abstractNumId w:val="19"/>
  </w:num>
  <w:num w:numId="46">
    <w:abstractNumId w:val="15"/>
  </w:num>
  <w:num w:numId="4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9S1KzqzMrM3yBVgaZ6y3L64jthAvsn+E3czdC7Hg3uQNvxvIoRJ3Es7xpje8MLGDWO2vreMlqUS8bXsvM24Rw==" w:salt="ObNKK6FZBzxCAecXmcoqTw=="/>
  <w:defaultTabStop w:val="720"/>
  <w:characterSpacingControl w:val="doNotCompress"/>
  <w:hdrShapeDefaults>
    <o:shapedefaults v:ext="edit" spidmax="1056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0C5C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632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6DAD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1A64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1180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3A2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87F7A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15B04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04C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042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27D7E"/>
    <w:rsid w:val="00930C55"/>
    <w:rsid w:val="00932294"/>
    <w:rsid w:val="009329FE"/>
    <w:rsid w:val="00934234"/>
    <w:rsid w:val="0094097B"/>
    <w:rsid w:val="00941117"/>
    <w:rsid w:val="009413CE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3CB3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7B6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DCA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4C2B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4C6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37B9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769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8DE6-9CF7-419B-8262-A3422FD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2020-03-06T13:02:00Z</cp:lastPrinted>
  <dcterms:created xsi:type="dcterms:W3CDTF">2020-03-06T15:02:00Z</dcterms:created>
  <dcterms:modified xsi:type="dcterms:W3CDTF">2020-03-06T15:02:00Z</dcterms:modified>
</cp:coreProperties>
</file>