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5A7412" w:rsidRDefault="00CB13CD" w:rsidP="00A64A0D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A741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A64A0D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sz w:val="24"/>
          <w:szCs w:val="24"/>
        </w:rPr>
        <w:t>Entity:</w:t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>Board of Directors of</w:t>
      </w:r>
    </w:p>
    <w:p w:rsidR="00CB13CD" w:rsidRDefault="00CB13CD" w:rsidP="00A64A0D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b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5A7412" w:rsidRDefault="00CB13CD" w:rsidP="00A64A0D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Date/Time:</w:t>
      </w:r>
      <w:r w:rsidRPr="005A7412">
        <w:rPr>
          <w:rFonts w:cstheme="minorHAnsi"/>
          <w:sz w:val="24"/>
          <w:szCs w:val="24"/>
        </w:rPr>
        <w:tab/>
      </w:r>
      <w:r w:rsidR="001642D5">
        <w:rPr>
          <w:rFonts w:cstheme="minorHAnsi"/>
          <w:sz w:val="24"/>
          <w:szCs w:val="24"/>
        </w:rPr>
        <w:t>Thursday</w:t>
      </w:r>
      <w:r w:rsidRPr="005A7412">
        <w:rPr>
          <w:rFonts w:cstheme="minorHAnsi"/>
          <w:sz w:val="24"/>
          <w:szCs w:val="24"/>
        </w:rPr>
        <w:t xml:space="preserve">, </w:t>
      </w:r>
      <w:r w:rsidR="006A1522">
        <w:rPr>
          <w:rFonts w:cstheme="minorHAnsi"/>
          <w:sz w:val="24"/>
          <w:szCs w:val="24"/>
        </w:rPr>
        <w:t>June 13</w:t>
      </w:r>
      <w:r w:rsidR="00BB44E7">
        <w:rPr>
          <w:rFonts w:cstheme="minorHAnsi"/>
          <w:sz w:val="24"/>
          <w:szCs w:val="24"/>
        </w:rPr>
        <w:t>, 2019</w:t>
      </w:r>
      <w:r w:rsidRPr="005A74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10</w:t>
      </w:r>
      <w:r w:rsidRPr="005A7412">
        <w:rPr>
          <w:rFonts w:cstheme="minorHAnsi"/>
          <w:sz w:val="24"/>
          <w:szCs w:val="24"/>
        </w:rPr>
        <w:t>:00 a.m.</w:t>
      </w: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Location:</w:t>
      </w:r>
      <w:r w:rsidRPr="005A7412">
        <w:rPr>
          <w:rFonts w:cstheme="minorHAnsi"/>
          <w:sz w:val="24"/>
          <w:szCs w:val="24"/>
        </w:rPr>
        <w:tab/>
        <w:t>Massachusetts Development Finance Agency</w:t>
      </w: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99 High Street, 11</w:t>
      </w:r>
      <w:r w:rsidRPr="00AD38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</w:t>
      </w: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Boston, MA  02110</w:t>
      </w:r>
    </w:p>
    <w:p w:rsidR="00CB13CD" w:rsidRPr="005A7412" w:rsidRDefault="00CB13CD" w:rsidP="00A64A0D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A64A0D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Anticipated topics:</w:t>
      </w:r>
    </w:p>
    <w:p w:rsidR="006B39EF" w:rsidRDefault="006B39EF" w:rsidP="00A64A0D">
      <w:pPr>
        <w:spacing w:after="0"/>
        <w:jc w:val="left"/>
        <w:rPr>
          <w:sz w:val="24"/>
          <w:szCs w:val="24"/>
          <w:u w:val="single"/>
        </w:rPr>
      </w:pPr>
    </w:p>
    <w:p w:rsidR="00A64A0D" w:rsidRP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A64A0D" w:rsidRP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22DF9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May 9</w:t>
      </w:r>
      <w:r w:rsidRPr="00E22DF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4A0D" w:rsidRPr="00E22DF9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22DF9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May 9, 2019</w:t>
      </w:r>
      <w:r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E22DF9">
        <w:rPr>
          <w:rFonts w:ascii="Times New Roman" w:hAnsi="Times New Roman" w:cs="Times New Roman"/>
          <w:sz w:val="24"/>
          <w:szCs w:val="24"/>
        </w:rPr>
        <w:t>Minutes</w:t>
      </w:r>
    </w:p>
    <w:p w:rsidR="00A64A0D" w:rsidRPr="003F0C29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PRESIDENT / CEO REPORT</w:t>
      </w: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22DF9" w:rsidRDefault="00A64A0D" w:rsidP="00A64A0D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STRATEGIC PLANNING / BUDGET</w:t>
      </w:r>
    </w:p>
    <w:p w:rsid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MassDevelopment FY2020 Agency </w:t>
      </w:r>
      <w:r w:rsidRPr="00E30161">
        <w:rPr>
          <w:rFonts w:ascii="Times New Roman" w:hAnsi="Times New Roman" w:cs="Times New Roman"/>
          <w:sz w:val="24"/>
          <w:szCs w:val="24"/>
        </w:rPr>
        <w:t>Business 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A0D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30161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MassDevelopment FY2020 Agency Operating and Capital Budget</w:t>
      </w:r>
    </w:p>
    <w:p w:rsid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MARKETING / COMMUNICATIONS</w:t>
      </w: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A64A0D" w:rsidRPr="00BD3B83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FINANCE PROGRAMS</w:t>
      </w:r>
    </w:p>
    <w:p w:rsidR="00A64A0D" w:rsidRPr="00BD3B83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A0D" w:rsidRDefault="00A64A0D" w:rsidP="00A64A0D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>Updates from Chief Financial Officer and Executive Vice President, Finance Programs</w:t>
      </w:r>
    </w:p>
    <w:p w:rsidR="00A64A0D" w:rsidRPr="00BD3B83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BOND TRANSACTIONS</w:t>
      </w:r>
    </w:p>
    <w:p w:rsidR="00A64A0D" w:rsidRPr="00A64A0D" w:rsidRDefault="00A64A0D" w:rsidP="00A64A0D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</w:p>
    <w:p w:rsidR="00A64A0D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4A0D" w:rsidRPr="00A64A0D" w:rsidRDefault="00A64A0D" w:rsidP="00A64A0D">
      <w:pPr>
        <w:pStyle w:val="ListParagraph"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lastRenderedPageBreak/>
        <w:t>Bonds:  Official Action Approval</w:t>
      </w: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</w:rPr>
        <w:t>Official Action Project without Volume Cap Request</w:t>
      </w: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Martin Luther King, Jr. Charter School of Excellence, Inc. (Springfield) – $5,055,000</w:t>
      </w:r>
    </w:p>
    <w:p w:rsid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</w:rPr>
        <w:t>Official Action Projects with Volume Cap Requests</w:t>
      </w: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3C276C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Carol-Hano LLC (Boston) – $12,600,000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A0D" w:rsidRPr="003C276C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Bonds:  Final Approvals</w:t>
      </w:r>
    </w:p>
    <w:p w:rsidR="00A64A0D" w:rsidRPr="00A64A0D" w:rsidRDefault="00A64A0D" w:rsidP="00A64A0D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</w:rPr>
        <w:t>Final Approval Projects without Volume Cap Requests</w:t>
      </w:r>
    </w:p>
    <w:p w:rsidR="00A64A0D" w:rsidRPr="00A64A0D" w:rsidRDefault="00A64A0D" w:rsidP="00A64A0D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5F3875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Israel Lahey Health, Inc. (OA/FA) – (Various) – $225,000,000</w:t>
      </w:r>
    </w:p>
    <w:p w:rsidR="00A64A0D" w:rsidRPr="005F3875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844CDF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of Boston University (OA/FA) – (Various) – $100,000,000</w:t>
      </w:r>
    </w:p>
    <w:p w:rsidR="00A64A0D" w:rsidRPr="00844CDF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3C276C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Lesley University (OA/FA) – (Various) – $62,000,000</w:t>
      </w:r>
    </w:p>
    <w:p w:rsidR="00A64A0D" w:rsidRPr="003C276C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3C276C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Beaver Country Day School, Inc. (OA/FA) – (Brookline) – $7,000,000</w:t>
      </w:r>
    </w:p>
    <w:p w:rsidR="00A64A0D" w:rsidRPr="003C276C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3C276C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Kids Only Afterschool, Incorporated (OA/FA) – (Various) – $3,744,000</w:t>
      </w:r>
    </w:p>
    <w:p w:rsidR="00A64A0D" w:rsidRPr="003C276C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0016B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Village, Inc. – (Agawam) – $1,220,000</w:t>
      </w:r>
    </w:p>
    <w:p w:rsidR="00A64A0D" w:rsidRPr="00E0016B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</w:rPr>
        <w:t>Final Approval Projects with Volume Cap Requests</w:t>
      </w:r>
    </w:p>
    <w:p w:rsidR="00A64A0D" w:rsidRPr="005F3875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223244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Hearth Four Corners, LLC (Boston) – $10,000,000</w:t>
      </w:r>
    </w:p>
    <w:p w:rsidR="00A64A0D" w:rsidRPr="00E0016B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STANDING BOARD COMMITTEES</w:t>
      </w:r>
    </w:p>
    <w:p w:rsidR="00A64A0D" w:rsidRP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64A0D" w:rsidRDefault="00A64A0D" w:rsidP="00A64A0D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sz w:val="24"/>
          <w:szCs w:val="24"/>
        </w:rPr>
        <w:tab/>
      </w:r>
      <w:r w:rsidRPr="00A64A0D">
        <w:rPr>
          <w:rFonts w:ascii="Times New Roman" w:hAnsi="Times New Roman" w:cs="Times New Roman"/>
          <w:i/>
          <w:sz w:val="24"/>
          <w:szCs w:val="24"/>
          <w:u w:val="single"/>
        </w:rPr>
        <w:t>Origination &amp; Credit Committee – Chair:  J. Blake</w:t>
      </w:r>
    </w:p>
    <w:p w:rsidR="00A64A0D" w:rsidRPr="00A64A0D" w:rsidRDefault="00A64A0D" w:rsidP="00A64A0D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May 7, 2019 Meeting</w:t>
      </w:r>
    </w:p>
    <w:p w:rsidR="00A64A0D" w:rsidRPr="001A46BC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pStyle w:val="ListParagraph"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64A0D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A64A0D" w:rsidRPr="00082396" w:rsidRDefault="00A64A0D" w:rsidP="00A64A0D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1D4392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4A0D">
        <w:rPr>
          <w:rFonts w:ascii="Times New Roman" w:hAnsi="Times New Roman" w:cs="Times New Roman"/>
          <w:i/>
          <w:sz w:val="24"/>
          <w:szCs w:val="24"/>
        </w:rPr>
        <w:tab/>
      </w:r>
      <w:r w:rsidRPr="00A64A0D">
        <w:rPr>
          <w:rFonts w:ascii="Times New Roman" w:hAnsi="Times New Roman" w:cs="Times New Roman"/>
          <w:i/>
          <w:sz w:val="24"/>
          <w:szCs w:val="24"/>
          <w:u w:val="single"/>
        </w:rPr>
        <w:t>Real Estate Development &amp; Operations Committee – Chair:  B. Kavoogian</w:t>
      </w:r>
    </w:p>
    <w:p w:rsidR="00A64A0D" w:rsidRDefault="00A64A0D" w:rsidP="00A64A0D">
      <w:p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June 11, 2019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A64A0D" w:rsidRDefault="00A64A0D" w:rsidP="00A64A0D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of May 7, 2019 Meeting</w:t>
      </w:r>
    </w:p>
    <w:p w:rsidR="00A64A0D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A64A0D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506964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FY2020 Electric Rate Adjustment</w:t>
      </w:r>
    </w:p>
    <w:p w:rsidR="00A64A0D" w:rsidRPr="00506964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506964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FY2020 Water Rate Adjustment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0E1225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FY 2020 Sewer Rate Adjustment</w:t>
      </w:r>
    </w:p>
    <w:p w:rsidR="00A64A0D" w:rsidRPr="000E1225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0E1225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Amendment of Contract with Weston &amp; Sampson Engineers, Inc. for Water and Wastewater Engineering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A0D" w:rsidRPr="000E1225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ED73D4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Electric Operation and Maintenance Contract Authorization</w:t>
      </w:r>
    </w:p>
    <w:p w:rsidR="00A64A0D" w:rsidRPr="00ED73D4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9F49F1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Bedford State Pier – Commitment of Capital Funds from the State Pier Capital Fund Account for Repairs</w:t>
      </w:r>
    </w:p>
    <w:p w:rsidR="00A64A0D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5860A2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860A2">
        <w:rPr>
          <w:rFonts w:ascii="Times New Roman" w:hAnsi="Times New Roman" w:cs="Times New Roman"/>
          <w:sz w:val="24"/>
          <w:szCs w:val="24"/>
        </w:rPr>
        <w:t xml:space="preserve">Award of </w:t>
      </w:r>
      <w:r>
        <w:rPr>
          <w:rFonts w:ascii="Times New Roman" w:hAnsi="Times New Roman" w:cs="Times New Roman"/>
          <w:sz w:val="24"/>
          <w:szCs w:val="24"/>
        </w:rPr>
        <w:t xml:space="preserve">Designer Selection Board </w:t>
      </w:r>
      <w:r w:rsidRPr="005860A2">
        <w:rPr>
          <w:rFonts w:ascii="Times New Roman" w:hAnsi="Times New Roman" w:cs="Times New Roman"/>
          <w:sz w:val="24"/>
          <w:szCs w:val="24"/>
        </w:rPr>
        <w:t>Architectur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58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Consultants as </w:t>
      </w:r>
      <w:r w:rsidRPr="005860A2">
        <w:rPr>
          <w:rFonts w:ascii="Times New Roman" w:hAnsi="Times New Roman" w:cs="Times New Roman"/>
          <w:sz w:val="24"/>
          <w:szCs w:val="24"/>
        </w:rPr>
        <w:t>House Doctor</w:t>
      </w:r>
    </w:p>
    <w:p w:rsidR="00A64A0D" w:rsidRPr="00506964" w:rsidRDefault="00A64A0D" w:rsidP="00A64A0D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A64A0D" w:rsidRDefault="00A64A0D" w:rsidP="00A64A0D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4A0D" w:rsidRPr="00A64A0D" w:rsidRDefault="00A64A0D" w:rsidP="00A64A0D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4A0D">
        <w:rPr>
          <w:rFonts w:ascii="Times New Roman" w:eastAsia="Times New Roman" w:hAnsi="Times New Roman" w:cs="Times New Roman"/>
          <w:sz w:val="24"/>
          <w:szCs w:val="24"/>
          <w:u w:val="single"/>
        </w:rPr>
        <w:t>MISCELLANEOUS</w:t>
      </w:r>
      <w:r w:rsidRPr="00A6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A0D" w:rsidRDefault="00A64A0D" w:rsidP="00A64A0D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64A0D" w:rsidRPr="00816DB5" w:rsidRDefault="00A64A0D" w:rsidP="00A64A0D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64A0D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Default="00A64A0D" w:rsidP="00A64A0D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64A0D" w:rsidRP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A64A0D" w:rsidRDefault="00A64A0D" w:rsidP="00A64A0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4A0D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</w:p>
    <w:p w:rsidR="00A64A0D" w:rsidRDefault="00A64A0D" w:rsidP="00A64A0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B71CC8" w:rsidRDefault="00A64A0D" w:rsidP="00A64A0D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71CC8">
        <w:rPr>
          <w:rFonts w:ascii="Times New Roman" w:hAnsi="Times New Roman" w:cs="Times New Roman"/>
          <w:sz w:val="24"/>
          <w:szCs w:val="24"/>
        </w:rPr>
        <w:t xml:space="preserve">Devens – Sale of 63 Hospital Road, Lot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4A0D" w:rsidRPr="00B71CC8" w:rsidRDefault="00A64A0D" w:rsidP="00A64A0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A0D" w:rsidRPr="005E1EAE" w:rsidRDefault="00A64A0D" w:rsidP="00A64A0D">
      <w:pPr>
        <w:pStyle w:val="ListParagraph"/>
        <w:numPr>
          <w:ilvl w:val="0"/>
          <w:numId w:val="45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25DFC">
        <w:rPr>
          <w:rFonts w:ascii="Times New Roman" w:hAnsi="Times New Roman" w:cs="Times New Roman"/>
          <w:sz w:val="24"/>
          <w:szCs w:val="24"/>
        </w:rPr>
        <w:t>Litigation Update</w:t>
      </w:r>
    </w:p>
    <w:p w:rsidR="006A1522" w:rsidRDefault="006A1522" w:rsidP="00A64A0D">
      <w:pPr>
        <w:spacing w:after="0"/>
        <w:jc w:val="left"/>
        <w:rPr>
          <w:sz w:val="24"/>
          <w:szCs w:val="24"/>
          <w:u w:val="single"/>
        </w:rPr>
      </w:pPr>
    </w:p>
    <w:sectPr w:rsidR="006A1522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A64A0D">
      <w:rPr>
        <w:noProof/>
        <w:sz w:val="16"/>
        <w:szCs w:val="16"/>
      </w:rPr>
      <w:t>\\massdevelopment.com\mdfa\bosgroups\legal\agency general operating files\board book\2019 bd meetings\6-13-19\public notices\pubnotice_agency 6-13-19.docx</w:t>
    </w:r>
    <w:r>
      <w:rPr>
        <w:sz w:val="16"/>
        <w:szCs w:val="16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801F00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A64A0D">
      <w:rPr>
        <w:noProof/>
        <w:sz w:val="16"/>
        <w:szCs w:val="16"/>
      </w:rPr>
      <w:t>\\Massdevelopment.com\mdfa\BosGroups\Legal\Agency General Operating Files\Board Book\2019 Bd Meetings\6-13-19\Public Notices\PubNotice_Agency 6-13-19.docx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6A1522">
      <w:rPr>
        <w:sz w:val="20"/>
        <w:szCs w:val="20"/>
      </w:rPr>
      <w:t>June 7</w:t>
    </w:r>
    <w:r w:rsidR="00BB44E7">
      <w:rPr>
        <w:sz w:val="20"/>
        <w:szCs w:val="20"/>
      </w:rPr>
      <w:t>, 2019</w:t>
    </w:r>
    <w:r>
      <w:rPr>
        <w:sz w:val="20"/>
        <w:szCs w:val="20"/>
      </w:rPr>
      <w:t xml:space="preserve">; </w:t>
    </w:r>
    <w:r w:rsidR="00D84713">
      <w:rPr>
        <w:sz w:val="20"/>
        <w:szCs w:val="20"/>
      </w:rPr>
      <w:t>1</w:t>
    </w:r>
    <w:r w:rsidR="00DA5A0B">
      <w:rPr>
        <w:sz w:val="20"/>
        <w:szCs w:val="20"/>
      </w:rPr>
      <w:t>2</w:t>
    </w:r>
    <w:r w:rsidR="009329FE">
      <w:rPr>
        <w:sz w:val="20"/>
        <w:szCs w:val="20"/>
      </w:rPr>
      <w:t xml:space="preserve">:00 </w:t>
    </w:r>
    <w:r w:rsidR="00DA5A0B">
      <w:rPr>
        <w:sz w:val="20"/>
        <w:szCs w:val="20"/>
      </w:rPr>
      <w:t>noon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21"/>
  </w:num>
  <w:num w:numId="5">
    <w:abstractNumId w:val="12"/>
  </w:num>
  <w:num w:numId="6">
    <w:abstractNumId w:val="25"/>
  </w:num>
  <w:num w:numId="7">
    <w:abstractNumId w:val="9"/>
  </w:num>
  <w:num w:numId="8">
    <w:abstractNumId w:val="28"/>
  </w:num>
  <w:num w:numId="9">
    <w:abstractNumId w:val="24"/>
  </w:num>
  <w:num w:numId="10">
    <w:abstractNumId w:val="7"/>
  </w:num>
  <w:num w:numId="11">
    <w:abstractNumId w:val="0"/>
  </w:num>
  <w:num w:numId="12">
    <w:abstractNumId w:val="20"/>
  </w:num>
  <w:num w:numId="13">
    <w:abstractNumId w:val="11"/>
  </w:num>
  <w:num w:numId="14">
    <w:abstractNumId w:val="2"/>
  </w:num>
  <w:num w:numId="15">
    <w:abstractNumId w:val="32"/>
  </w:num>
  <w:num w:numId="16">
    <w:abstractNumId w:val="27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"/>
  </w:num>
  <w:num w:numId="25">
    <w:abstractNumId w:val="7"/>
  </w:num>
  <w:num w:numId="26">
    <w:abstractNumId w:val="21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26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8"/>
  </w:num>
  <w:num w:numId="37">
    <w:abstractNumId w:val="16"/>
  </w:num>
  <w:num w:numId="38">
    <w:abstractNumId w:val="10"/>
  </w:num>
  <w:num w:numId="39">
    <w:abstractNumId w:val="19"/>
  </w:num>
  <w:num w:numId="40">
    <w:abstractNumId w:val="29"/>
  </w:num>
  <w:num w:numId="41">
    <w:abstractNumId w:val="22"/>
  </w:num>
  <w:num w:numId="42">
    <w:abstractNumId w:val="23"/>
  </w:num>
  <w:num w:numId="43">
    <w:abstractNumId w:val="1"/>
  </w:num>
  <w:num w:numId="44">
    <w:abstractNumId w:val="13"/>
  </w:num>
  <w:num w:numId="4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BN1V+2lX2dz/JggEJ8sLoxL++PzGAjf/0tmZUplGTa6DBnVfdFhyDvbo9Mbzvf0hCR78WTkj0UNH/9JoLmSBA==" w:salt="KKPUMK+Tn2IPy5EgefyjDA=="/>
  <w:defaultTabStop w:val="720"/>
  <w:characterSpacingControl w:val="doNotCompress"/>
  <w:hdrShapeDefaults>
    <o:shapedefaults v:ext="edit" spidmax="100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1F00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9FE"/>
    <w:rsid w:val="00934234"/>
    <w:rsid w:val="0094097B"/>
    <w:rsid w:val="00941117"/>
    <w:rsid w:val="009413CE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9665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A943-ADC2-4028-A7A4-FB78522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2019-06-06T18:41:00Z</cp:lastPrinted>
  <dcterms:created xsi:type="dcterms:W3CDTF">2019-06-07T15:45:00Z</dcterms:created>
  <dcterms:modified xsi:type="dcterms:W3CDTF">2019-06-07T15:45:00Z</dcterms:modified>
</cp:coreProperties>
</file>