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15648104" w:rsidR="003141B1" w:rsidRPr="003141B1" w:rsidRDefault="003141B1" w:rsidP="00690F26">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690F26">
      <w:pPr>
        <w:jc w:val="center"/>
        <w:rPr>
          <w:b/>
          <w:bCs/>
          <w:sz w:val="24"/>
          <w:szCs w:val="24"/>
        </w:rPr>
      </w:pPr>
    </w:p>
    <w:p w14:paraId="5F32F3E9" w14:textId="533CD031" w:rsidR="0085600A" w:rsidRDefault="0085600A" w:rsidP="00690F26">
      <w:pPr>
        <w:jc w:val="center"/>
        <w:rPr>
          <w:b/>
          <w:bCs/>
          <w:sz w:val="24"/>
          <w:szCs w:val="24"/>
        </w:rPr>
      </w:pPr>
      <w:bookmarkStart w:id="0" w:name="_GoBack"/>
      <w:r w:rsidRPr="007E2171">
        <w:rPr>
          <w:b/>
          <w:bCs/>
          <w:sz w:val="24"/>
          <w:szCs w:val="24"/>
        </w:rPr>
        <w:t>Meeting of the Board of Directors</w:t>
      </w:r>
    </w:p>
    <w:bookmarkEnd w:id="0"/>
    <w:p w14:paraId="5DD44E90" w14:textId="7BFC7B8A" w:rsidR="004A5930" w:rsidRDefault="004A5930" w:rsidP="00690F26">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106C5216" w:rsidR="00E3147F" w:rsidRPr="007E2171" w:rsidRDefault="00E54971" w:rsidP="00690F26">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932153">
        <w:rPr>
          <w:b/>
          <w:bCs/>
          <w:sz w:val="24"/>
          <w:szCs w:val="24"/>
        </w:rPr>
        <w:t>September 10</w:t>
      </w:r>
      <w:r w:rsidR="00E07D98">
        <w:rPr>
          <w:b/>
          <w:bCs/>
          <w:sz w:val="24"/>
          <w:szCs w:val="24"/>
        </w:rPr>
        <w:t>, 2020</w:t>
      </w:r>
    </w:p>
    <w:p w14:paraId="3C44225B" w14:textId="56489541" w:rsidR="00E3147F" w:rsidRDefault="006E14BA" w:rsidP="00690F26">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690F26">
      <w:pPr>
        <w:outlineLvl w:val="0"/>
        <w:rPr>
          <w:bCs/>
          <w:sz w:val="24"/>
          <w:szCs w:val="24"/>
        </w:rPr>
      </w:pPr>
    </w:p>
    <w:p w14:paraId="5FEE7A4B" w14:textId="77777777" w:rsidR="00E3147F" w:rsidRPr="00982565" w:rsidRDefault="00E3147F" w:rsidP="00690F26">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690F26">
      <w:pPr>
        <w:tabs>
          <w:tab w:val="left" w:pos="3260"/>
        </w:tabs>
        <w:rPr>
          <w:bCs/>
          <w:sz w:val="24"/>
          <w:szCs w:val="24"/>
          <w:u w:val="single"/>
        </w:rPr>
      </w:pPr>
    </w:p>
    <w:p w14:paraId="6FF4725E" w14:textId="39201E03" w:rsidR="00014DCA" w:rsidRPr="008263BE" w:rsidRDefault="00014DCA" w:rsidP="00690F26">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Mike Kennealy</w:t>
      </w:r>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690F26">
      <w:pPr>
        <w:tabs>
          <w:tab w:val="left" w:pos="2880"/>
        </w:tabs>
        <w:ind w:left="3240" w:hanging="3240"/>
        <w:jc w:val="both"/>
        <w:rPr>
          <w:sz w:val="24"/>
          <w:szCs w:val="24"/>
          <w:lang w:val="de-DE"/>
        </w:rPr>
      </w:pPr>
      <w:r>
        <w:rPr>
          <w:sz w:val="24"/>
          <w:szCs w:val="24"/>
          <w:lang w:val="de-DE"/>
        </w:rPr>
        <w:tab/>
        <w:t>Brian Kavoogian, Vice Chair</w:t>
      </w:r>
    </w:p>
    <w:p w14:paraId="4BFD3811" w14:textId="77777777" w:rsidR="004D5CFE" w:rsidRDefault="004D5CFE" w:rsidP="00690F26">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4716891D" w14:textId="77777777" w:rsidR="00932153" w:rsidRDefault="00932153" w:rsidP="00690F26">
      <w:pPr>
        <w:tabs>
          <w:tab w:val="left" w:pos="2880"/>
        </w:tabs>
        <w:ind w:left="3240" w:hanging="3240"/>
        <w:jc w:val="both"/>
        <w:rPr>
          <w:sz w:val="24"/>
          <w:szCs w:val="24"/>
          <w:lang w:val="de-DE"/>
        </w:rPr>
      </w:pPr>
      <w:r w:rsidRPr="008263BE">
        <w:rPr>
          <w:sz w:val="24"/>
          <w:szCs w:val="24"/>
          <w:lang w:val="de-DE"/>
        </w:rPr>
        <w:tab/>
        <w:t>James Blake</w:t>
      </w:r>
    </w:p>
    <w:p w14:paraId="469700BD" w14:textId="77777777" w:rsidR="00932153" w:rsidRDefault="00932153" w:rsidP="00690F26">
      <w:pPr>
        <w:tabs>
          <w:tab w:val="left" w:pos="2880"/>
        </w:tabs>
        <w:ind w:left="3240" w:hanging="3240"/>
        <w:jc w:val="both"/>
        <w:rPr>
          <w:sz w:val="24"/>
          <w:szCs w:val="24"/>
          <w:lang w:val="de-DE"/>
        </w:rPr>
      </w:pPr>
      <w:r w:rsidRPr="008263BE">
        <w:rPr>
          <w:sz w:val="24"/>
          <w:szCs w:val="24"/>
          <w:lang w:val="de-DE"/>
        </w:rPr>
        <w:tab/>
        <w:t>James Chisholm</w:t>
      </w:r>
    </w:p>
    <w:p w14:paraId="2831E263" w14:textId="72378C2D" w:rsidR="00363845" w:rsidRDefault="00363845" w:rsidP="00690F26">
      <w:pPr>
        <w:tabs>
          <w:tab w:val="left" w:pos="2880"/>
        </w:tabs>
        <w:ind w:left="3240" w:hanging="3240"/>
        <w:jc w:val="both"/>
        <w:rPr>
          <w:sz w:val="24"/>
          <w:szCs w:val="24"/>
          <w:lang w:val="de-DE"/>
        </w:rPr>
      </w:pPr>
      <w:r>
        <w:rPr>
          <w:sz w:val="24"/>
          <w:szCs w:val="24"/>
          <w:lang w:val="de-DE"/>
        </w:rPr>
        <w:tab/>
        <w:t>Joan Corey</w:t>
      </w:r>
    </w:p>
    <w:p w14:paraId="2296D436" w14:textId="77777777" w:rsidR="00AE45BE" w:rsidRDefault="00AE45BE" w:rsidP="00690F26">
      <w:pPr>
        <w:tabs>
          <w:tab w:val="left" w:pos="2880"/>
        </w:tabs>
        <w:ind w:left="3240" w:hanging="3240"/>
        <w:jc w:val="both"/>
        <w:rPr>
          <w:sz w:val="24"/>
          <w:szCs w:val="24"/>
        </w:rPr>
      </w:pPr>
      <w:r w:rsidRPr="008263BE">
        <w:rPr>
          <w:sz w:val="24"/>
          <w:szCs w:val="24"/>
        </w:rPr>
        <w:tab/>
        <w:t>Juan Carlos Morales</w:t>
      </w:r>
    </w:p>
    <w:p w14:paraId="1AF5E9A7" w14:textId="70DE6F92" w:rsidR="003E23B6" w:rsidRPr="008263BE" w:rsidRDefault="003E23B6" w:rsidP="00690F26">
      <w:pPr>
        <w:tabs>
          <w:tab w:val="left" w:pos="2880"/>
        </w:tabs>
        <w:ind w:left="3240" w:hanging="3240"/>
        <w:jc w:val="both"/>
        <w:rPr>
          <w:sz w:val="24"/>
          <w:szCs w:val="24"/>
        </w:rPr>
      </w:pPr>
      <w:r>
        <w:rPr>
          <w:sz w:val="24"/>
          <w:szCs w:val="24"/>
        </w:rPr>
        <w:tab/>
        <w:t>Kristina Spillane</w:t>
      </w:r>
    </w:p>
    <w:p w14:paraId="2061C4D2" w14:textId="6457D79A" w:rsidR="00363845" w:rsidRDefault="00363845" w:rsidP="00690F26">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690F26">
      <w:pPr>
        <w:tabs>
          <w:tab w:val="left" w:pos="2880"/>
        </w:tabs>
        <w:jc w:val="both"/>
        <w:outlineLvl w:val="0"/>
        <w:rPr>
          <w:sz w:val="24"/>
          <w:szCs w:val="24"/>
          <w:lang w:val="de-DE"/>
        </w:rPr>
      </w:pPr>
    </w:p>
    <w:p w14:paraId="4DE60919" w14:textId="77777777" w:rsidR="00932153" w:rsidRPr="008263BE" w:rsidRDefault="002032E7" w:rsidP="00690F26">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932153">
        <w:rPr>
          <w:sz w:val="24"/>
          <w:szCs w:val="24"/>
        </w:rPr>
        <w:tab/>
        <w:t>Francesca Maltese</w:t>
      </w:r>
    </w:p>
    <w:p w14:paraId="357A5608" w14:textId="77777777" w:rsidR="00932153" w:rsidRDefault="00932153" w:rsidP="00690F26">
      <w:pPr>
        <w:tabs>
          <w:tab w:val="left" w:pos="2880"/>
        </w:tabs>
        <w:ind w:left="3240" w:hanging="3240"/>
        <w:jc w:val="both"/>
        <w:rPr>
          <w:sz w:val="24"/>
          <w:szCs w:val="24"/>
          <w:lang w:val="de-DE"/>
        </w:rPr>
      </w:pPr>
      <w:r>
        <w:rPr>
          <w:sz w:val="24"/>
          <w:szCs w:val="24"/>
          <w:lang w:val="de-DE"/>
        </w:rPr>
        <w:tab/>
        <w:t>Christopher Vincze</w:t>
      </w:r>
    </w:p>
    <w:p w14:paraId="2E81E4CF" w14:textId="1179E9DC" w:rsidR="00A25EED" w:rsidRPr="008263BE" w:rsidRDefault="00A25EED" w:rsidP="00690F26">
      <w:pPr>
        <w:tabs>
          <w:tab w:val="left" w:pos="2880"/>
        </w:tabs>
        <w:ind w:left="3240" w:hanging="3240"/>
        <w:jc w:val="both"/>
        <w:rPr>
          <w:sz w:val="24"/>
          <w:szCs w:val="24"/>
        </w:rPr>
      </w:pPr>
    </w:p>
    <w:p w14:paraId="200B00DB" w14:textId="3235C063" w:rsidR="003E23B6" w:rsidRDefault="00A268F2" w:rsidP="00690F26">
      <w:pPr>
        <w:tabs>
          <w:tab w:val="left" w:pos="2880"/>
        </w:tabs>
        <w:ind w:left="3240" w:hanging="3240"/>
        <w:jc w:val="both"/>
        <w:rPr>
          <w:sz w:val="24"/>
          <w:szCs w:val="24"/>
        </w:rPr>
      </w:pPr>
      <w:r w:rsidRPr="009B059B">
        <w:rPr>
          <w:sz w:val="24"/>
          <w:szCs w:val="24"/>
        </w:rPr>
        <w:t xml:space="preserve">Agency Staff: </w:t>
      </w:r>
      <w:r w:rsidR="003E23B6">
        <w:rPr>
          <w:sz w:val="24"/>
          <w:szCs w:val="24"/>
        </w:rPr>
        <w:tab/>
        <w:t>Lauren Liss, President and CEO</w:t>
      </w:r>
    </w:p>
    <w:p w14:paraId="5E3EA1F2" w14:textId="5040BF98" w:rsidR="00671050" w:rsidRDefault="00671050" w:rsidP="00690F26">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14:paraId="23D7B32F" w14:textId="77777777" w:rsidR="00D16263" w:rsidRDefault="00D16263" w:rsidP="00690F26">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690F26">
      <w:pPr>
        <w:tabs>
          <w:tab w:val="left" w:pos="2880"/>
        </w:tabs>
        <w:ind w:left="3240" w:hanging="3240"/>
        <w:jc w:val="both"/>
        <w:rPr>
          <w:sz w:val="24"/>
          <w:szCs w:val="24"/>
        </w:rPr>
      </w:pPr>
      <w:r>
        <w:rPr>
          <w:sz w:val="24"/>
          <w:szCs w:val="24"/>
        </w:rPr>
        <w:tab/>
        <w:t>Simon Gerlin, Chief Financial Officer</w:t>
      </w:r>
    </w:p>
    <w:p w14:paraId="299D1212" w14:textId="4EEAED8D" w:rsidR="00B6306E" w:rsidRDefault="00B6306E" w:rsidP="00690F26">
      <w:pPr>
        <w:tabs>
          <w:tab w:val="left" w:pos="2880"/>
        </w:tabs>
        <w:ind w:left="3240" w:hanging="3240"/>
        <w:jc w:val="both"/>
        <w:rPr>
          <w:sz w:val="24"/>
          <w:szCs w:val="24"/>
        </w:rPr>
      </w:pPr>
      <w:r>
        <w:rPr>
          <w:sz w:val="24"/>
          <w:szCs w:val="24"/>
        </w:rPr>
        <w:tab/>
        <w:t xml:space="preserve">Jeff Fuhrer, </w:t>
      </w:r>
      <w:r w:rsidR="00AF11DC">
        <w:rPr>
          <w:sz w:val="24"/>
          <w:szCs w:val="24"/>
        </w:rPr>
        <w:t xml:space="preserve">SEVP and </w:t>
      </w:r>
      <w:r>
        <w:rPr>
          <w:sz w:val="24"/>
          <w:szCs w:val="24"/>
        </w:rPr>
        <w:t>Chief Strategy Officer</w:t>
      </w:r>
    </w:p>
    <w:p w14:paraId="500763C4" w14:textId="25C7CFEF" w:rsidR="007D6B6C" w:rsidRDefault="007D6B6C" w:rsidP="00690F26">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690F26">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690F26">
      <w:pPr>
        <w:tabs>
          <w:tab w:val="left" w:pos="2880"/>
        </w:tabs>
        <w:ind w:left="3240" w:hanging="3240"/>
        <w:jc w:val="both"/>
        <w:rPr>
          <w:sz w:val="24"/>
          <w:szCs w:val="24"/>
        </w:rPr>
      </w:pPr>
      <w:r>
        <w:rPr>
          <w:sz w:val="24"/>
          <w:szCs w:val="24"/>
        </w:rPr>
        <w:tab/>
        <w:t>Jessica Strunkin, EVP, Devens</w:t>
      </w:r>
    </w:p>
    <w:p w14:paraId="640F8F8E" w14:textId="77777777" w:rsidR="00590AFA" w:rsidRPr="009B059B" w:rsidRDefault="00D66395" w:rsidP="00690F26">
      <w:pPr>
        <w:tabs>
          <w:tab w:val="left" w:pos="2880"/>
        </w:tabs>
        <w:ind w:left="3240" w:hanging="3240"/>
        <w:jc w:val="both"/>
        <w:rPr>
          <w:sz w:val="24"/>
          <w:szCs w:val="24"/>
        </w:rPr>
      </w:pPr>
      <w:r>
        <w:rPr>
          <w:sz w:val="24"/>
          <w:szCs w:val="24"/>
        </w:rPr>
        <w:tab/>
        <w:t>Meg Delorier, Chief of Staff</w:t>
      </w:r>
    </w:p>
    <w:p w14:paraId="2107C9F4" w14:textId="04BD8ED6" w:rsidR="00936DCF" w:rsidRDefault="008056C7" w:rsidP="00690F26">
      <w:pPr>
        <w:tabs>
          <w:tab w:val="left" w:pos="2880"/>
        </w:tabs>
        <w:jc w:val="both"/>
        <w:rPr>
          <w:sz w:val="24"/>
          <w:szCs w:val="24"/>
        </w:rPr>
      </w:pPr>
      <w:r w:rsidRPr="009B059B">
        <w:rPr>
          <w:sz w:val="24"/>
          <w:szCs w:val="24"/>
        </w:rPr>
        <w:tab/>
        <w:t>Victoria Stratton, Recording Secretary</w:t>
      </w:r>
    </w:p>
    <w:p w14:paraId="4AC9EC1D" w14:textId="77777777" w:rsidR="00B46F2C" w:rsidRPr="00E46343" w:rsidRDefault="00B46F2C" w:rsidP="00690F26">
      <w:pPr>
        <w:ind w:left="2880"/>
        <w:rPr>
          <w:sz w:val="24"/>
          <w:szCs w:val="24"/>
        </w:rPr>
      </w:pPr>
      <w:r w:rsidRPr="00E46343">
        <w:rPr>
          <w:sz w:val="24"/>
          <w:szCs w:val="24"/>
        </w:rPr>
        <w:t>Kelly Arvidson</w:t>
      </w:r>
    </w:p>
    <w:p w14:paraId="3F73DF64" w14:textId="77777777" w:rsidR="00B46F2C" w:rsidRPr="00E46343" w:rsidRDefault="00B46F2C" w:rsidP="00690F26">
      <w:pPr>
        <w:ind w:left="2880"/>
        <w:rPr>
          <w:sz w:val="24"/>
          <w:szCs w:val="24"/>
        </w:rPr>
      </w:pPr>
      <w:r w:rsidRPr="00E46343">
        <w:rPr>
          <w:sz w:val="24"/>
          <w:szCs w:val="24"/>
        </w:rPr>
        <w:t>Jeff Buckley</w:t>
      </w:r>
    </w:p>
    <w:p w14:paraId="5B4DC469" w14:textId="77777777" w:rsidR="00B46F2C" w:rsidRPr="00E46343" w:rsidRDefault="00B46F2C" w:rsidP="00690F26">
      <w:pPr>
        <w:ind w:left="2880"/>
        <w:rPr>
          <w:sz w:val="24"/>
          <w:szCs w:val="24"/>
        </w:rPr>
      </w:pPr>
      <w:r w:rsidRPr="00E46343">
        <w:rPr>
          <w:sz w:val="24"/>
          <w:szCs w:val="24"/>
        </w:rPr>
        <w:t>Denise Callow</w:t>
      </w:r>
    </w:p>
    <w:p w14:paraId="5174DC1E" w14:textId="77777777" w:rsidR="00B46F2C" w:rsidRPr="00E46343" w:rsidRDefault="00B46F2C" w:rsidP="00690F26">
      <w:pPr>
        <w:ind w:left="2880"/>
        <w:rPr>
          <w:sz w:val="24"/>
          <w:szCs w:val="24"/>
        </w:rPr>
      </w:pPr>
      <w:r w:rsidRPr="00E46343">
        <w:rPr>
          <w:sz w:val="24"/>
          <w:szCs w:val="24"/>
        </w:rPr>
        <w:t>Sean Calnan</w:t>
      </w:r>
    </w:p>
    <w:p w14:paraId="0B2D3AED" w14:textId="77777777" w:rsidR="00B46F2C" w:rsidRPr="00E46343" w:rsidRDefault="00B46F2C" w:rsidP="00690F26">
      <w:pPr>
        <w:ind w:left="2880"/>
        <w:rPr>
          <w:sz w:val="24"/>
          <w:szCs w:val="24"/>
        </w:rPr>
      </w:pPr>
      <w:r w:rsidRPr="00E46343">
        <w:rPr>
          <w:sz w:val="24"/>
          <w:szCs w:val="24"/>
        </w:rPr>
        <w:lastRenderedPageBreak/>
        <w:t>Rob Carley</w:t>
      </w:r>
    </w:p>
    <w:p w14:paraId="613A4946" w14:textId="77777777" w:rsidR="00B46F2C" w:rsidRPr="00E46343" w:rsidRDefault="00B46F2C" w:rsidP="00690F26">
      <w:pPr>
        <w:ind w:left="2880"/>
        <w:rPr>
          <w:sz w:val="24"/>
          <w:szCs w:val="24"/>
        </w:rPr>
      </w:pPr>
      <w:r w:rsidRPr="00E46343">
        <w:rPr>
          <w:sz w:val="24"/>
          <w:szCs w:val="24"/>
        </w:rPr>
        <w:t>Steve Chilton</w:t>
      </w:r>
    </w:p>
    <w:p w14:paraId="1419DE98" w14:textId="77777777" w:rsidR="00B46F2C" w:rsidRPr="00E46343" w:rsidRDefault="00B46F2C" w:rsidP="00690F26">
      <w:pPr>
        <w:ind w:left="2880"/>
        <w:rPr>
          <w:sz w:val="24"/>
          <w:szCs w:val="24"/>
        </w:rPr>
      </w:pPr>
      <w:r w:rsidRPr="00E46343">
        <w:rPr>
          <w:sz w:val="24"/>
          <w:szCs w:val="24"/>
        </w:rPr>
        <w:t>Brenda Doherty</w:t>
      </w:r>
    </w:p>
    <w:p w14:paraId="3F7D30BB" w14:textId="77777777" w:rsidR="00B46F2C" w:rsidRPr="00E46343" w:rsidRDefault="00B46F2C" w:rsidP="00690F26">
      <w:pPr>
        <w:ind w:left="2880"/>
        <w:rPr>
          <w:sz w:val="24"/>
          <w:szCs w:val="24"/>
        </w:rPr>
      </w:pPr>
      <w:r w:rsidRPr="00E46343">
        <w:rPr>
          <w:sz w:val="24"/>
          <w:szCs w:val="24"/>
        </w:rPr>
        <w:t>Rob Dolan</w:t>
      </w:r>
    </w:p>
    <w:p w14:paraId="40C342A9" w14:textId="77777777" w:rsidR="00B46F2C" w:rsidRPr="00E46343" w:rsidRDefault="00B46F2C" w:rsidP="00690F26">
      <w:pPr>
        <w:ind w:left="2880"/>
        <w:rPr>
          <w:sz w:val="24"/>
          <w:szCs w:val="24"/>
        </w:rPr>
      </w:pPr>
      <w:r w:rsidRPr="00E46343">
        <w:rPr>
          <w:sz w:val="24"/>
          <w:szCs w:val="24"/>
        </w:rPr>
        <w:t>Kathyrn Fraser</w:t>
      </w:r>
    </w:p>
    <w:p w14:paraId="1DE1273C" w14:textId="77777777" w:rsidR="00B46F2C" w:rsidRPr="00E46343" w:rsidRDefault="00B46F2C" w:rsidP="00690F26">
      <w:pPr>
        <w:ind w:left="2880"/>
        <w:rPr>
          <w:sz w:val="24"/>
          <w:szCs w:val="24"/>
        </w:rPr>
      </w:pPr>
      <w:r w:rsidRPr="00E46343">
        <w:rPr>
          <w:sz w:val="24"/>
          <w:szCs w:val="24"/>
        </w:rPr>
        <w:t>Mike Galligan</w:t>
      </w:r>
    </w:p>
    <w:p w14:paraId="61AAFA78" w14:textId="77777777" w:rsidR="00B46F2C" w:rsidRPr="00E46343" w:rsidRDefault="00B46F2C" w:rsidP="00690F26">
      <w:pPr>
        <w:ind w:left="2880"/>
        <w:rPr>
          <w:sz w:val="24"/>
          <w:szCs w:val="24"/>
        </w:rPr>
      </w:pPr>
      <w:r w:rsidRPr="00E46343">
        <w:rPr>
          <w:sz w:val="24"/>
          <w:szCs w:val="24"/>
        </w:rPr>
        <w:t>Mick Giaquinto</w:t>
      </w:r>
    </w:p>
    <w:p w14:paraId="7757A6FB" w14:textId="77777777" w:rsidR="00B46F2C" w:rsidRPr="00E46343" w:rsidRDefault="00B46F2C" w:rsidP="00690F26">
      <w:pPr>
        <w:ind w:left="2880"/>
        <w:rPr>
          <w:sz w:val="24"/>
          <w:szCs w:val="24"/>
        </w:rPr>
      </w:pPr>
      <w:r w:rsidRPr="00E46343">
        <w:rPr>
          <w:sz w:val="24"/>
          <w:szCs w:val="24"/>
        </w:rPr>
        <w:t>Zach Greene</w:t>
      </w:r>
    </w:p>
    <w:p w14:paraId="78ADDFC5" w14:textId="77777777" w:rsidR="00B46F2C" w:rsidRPr="00E46343" w:rsidRDefault="00B46F2C" w:rsidP="00690F26">
      <w:pPr>
        <w:ind w:left="2880"/>
        <w:rPr>
          <w:sz w:val="24"/>
          <w:szCs w:val="24"/>
        </w:rPr>
      </w:pPr>
      <w:r w:rsidRPr="00E46343">
        <w:rPr>
          <w:sz w:val="24"/>
          <w:szCs w:val="24"/>
        </w:rPr>
        <w:t>Amanda Gregoire</w:t>
      </w:r>
    </w:p>
    <w:p w14:paraId="416E7AAF" w14:textId="77777777" w:rsidR="00B46F2C" w:rsidRPr="00E46343" w:rsidRDefault="00B46F2C" w:rsidP="00690F26">
      <w:pPr>
        <w:ind w:left="2880"/>
        <w:rPr>
          <w:sz w:val="24"/>
          <w:szCs w:val="24"/>
        </w:rPr>
      </w:pPr>
      <w:r w:rsidRPr="00E46343">
        <w:rPr>
          <w:sz w:val="24"/>
          <w:szCs w:val="24"/>
        </w:rPr>
        <w:t>Joe Grivers</w:t>
      </w:r>
    </w:p>
    <w:p w14:paraId="466557A0" w14:textId="77777777" w:rsidR="00B46F2C" w:rsidRPr="00E46343" w:rsidRDefault="00B46F2C" w:rsidP="00690F26">
      <w:pPr>
        <w:ind w:left="2880"/>
        <w:rPr>
          <w:sz w:val="24"/>
          <w:szCs w:val="24"/>
        </w:rPr>
      </w:pPr>
      <w:r w:rsidRPr="00E46343">
        <w:rPr>
          <w:sz w:val="24"/>
          <w:szCs w:val="24"/>
        </w:rPr>
        <w:t>Noah Koretz</w:t>
      </w:r>
    </w:p>
    <w:p w14:paraId="38DF7CFA" w14:textId="77777777" w:rsidR="00B46F2C" w:rsidRPr="00E46343" w:rsidRDefault="00B46F2C" w:rsidP="00690F26">
      <w:pPr>
        <w:ind w:left="2880"/>
        <w:rPr>
          <w:sz w:val="24"/>
          <w:szCs w:val="24"/>
        </w:rPr>
      </w:pPr>
      <w:r w:rsidRPr="00E46343">
        <w:rPr>
          <w:sz w:val="24"/>
          <w:szCs w:val="24"/>
        </w:rPr>
        <w:t>Andrew Levine</w:t>
      </w:r>
    </w:p>
    <w:p w14:paraId="70CA5337" w14:textId="77777777" w:rsidR="00B46F2C" w:rsidRPr="00E46343" w:rsidRDefault="00B46F2C" w:rsidP="00690F26">
      <w:pPr>
        <w:ind w:left="2880"/>
        <w:rPr>
          <w:sz w:val="24"/>
          <w:szCs w:val="24"/>
        </w:rPr>
      </w:pPr>
      <w:r w:rsidRPr="00E46343">
        <w:rPr>
          <w:sz w:val="24"/>
          <w:szCs w:val="24"/>
        </w:rPr>
        <w:t>Jim Moore</w:t>
      </w:r>
    </w:p>
    <w:p w14:paraId="1CE7615D" w14:textId="77777777" w:rsidR="00B46F2C" w:rsidRPr="00E46343" w:rsidRDefault="00B46F2C" w:rsidP="00690F26">
      <w:pPr>
        <w:ind w:left="2880"/>
        <w:rPr>
          <w:sz w:val="24"/>
          <w:szCs w:val="24"/>
        </w:rPr>
      </w:pPr>
      <w:r w:rsidRPr="00E46343">
        <w:rPr>
          <w:sz w:val="24"/>
          <w:szCs w:val="24"/>
        </w:rPr>
        <w:t>Dan Morais</w:t>
      </w:r>
    </w:p>
    <w:p w14:paraId="738EF457" w14:textId="7A3C9FF6" w:rsidR="00B46F2C" w:rsidRPr="00E46343" w:rsidRDefault="007F441C" w:rsidP="00690F26">
      <w:pPr>
        <w:ind w:left="2880"/>
        <w:rPr>
          <w:sz w:val="24"/>
          <w:szCs w:val="24"/>
        </w:rPr>
      </w:pPr>
      <w:r w:rsidRPr="00E46343">
        <w:rPr>
          <w:sz w:val="24"/>
          <w:szCs w:val="24"/>
        </w:rPr>
        <w:t>Leigh</w:t>
      </w:r>
      <w:r w:rsidR="00B46F2C" w:rsidRPr="00E46343">
        <w:rPr>
          <w:sz w:val="24"/>
          <w:szCs w:val="24"/>
        </w:rPr>
        <w:t xml:space="preserve"> Natola</w:t>
      </w:r>
    </w:p>
    <w:p w14:paraId="4E40995A" w14:textId="77777777" w:rsidR="00B46F2C" w:rsidRPr="00E46343" w:rsidRDefault="00B46F2C" w:rsidP="00690F26">
      <w:pPr>
        <w:ind w:left="2880"/>
        <w:rPr>
          <w:sz w:val="24"/>
          <w:szCs w:val="24"/>
        </w:rPr>
      </w:pPr>
      <w:r w:rsidRPr="00E46343">
        <w:rPr>
          <w:sz w:val="24"/>
          <w:szCs w:val="24"/>
        </w:rPr>
        <w:t>Rick Pass</w:t>
      </w:r>
    </w:p>
    <w:p w14:paraId="1F47F354" w14:textId="77777777" w:rsidR="00B46F2C" w:rsidRPr="00E46343" w:rsidRDefault="00B46F2C" w:rsidP="00690F26">
      <w:pPr>
        <w:ind w:left="2880"/>
        <w:rPr>
          <w:sz w:val="24"/>
          <w:szCs w:val="24"/>
        </w:rPr>
      </w:pPr>
      <w:r w:rsidRPr="00E46343">
        <w:rPr>
          <w:sz w:val="24"/>
          <w:szCs w:val="24"/>
        </w:rPr>
        <w:t>Doug Robinson</w:t>
      </w:r>
    </w:p>
    <w:p w14:paraId="264EAAFE" w14:textId="77777777" w:rsidR="00B46F2C" w:rsidRPr="00E46343" w:rsidRDefault="00B46F2C" w:rsidP="00690F26">
      <w:pPr>
        <w:ind w:left="2880"/>
        <w:rPr>
          <w:sz w:val="24"/>
          <w:szCs w:val="24"/>
        </w:rPr>
      </w:pPr>
      <w:r w:rsidRPr="00E46343">
        <w:rPr>
          <w:sz w:val="24"/>
          <w:szCs w:val="24"/>
        </w:rPr>
        <w:t>Kelsey Schiller</w:t>
      </w:r>
    </w:p>
    <w:p w14:paraId="27767E22" w14:textId="77777777" w:rsidR="00B46F2C" w:rsidRPr="00E46343" w:rsidRDefault="00B46F2C" w:rsidP="00690F26">
      <w:pPr>
        <w:ind w:left="2880"/>
        <w:rPr>
          <w:sz w:val="24"/>
          <w:szCs w:val="24"/>
        </w:rPr>
      </w:pPr>
      <w:r w:rsidRPr="00E46343">
        <w:rPr>
          <w:sz w:val="24"/>
          <w:szCs w:val="24"/>
        </w:rPr>
        <w:t>Bob Seega</w:t>
      </w:r>
    </w:p>
    <w:p w14:paraId="3302A512" w14:textId="77777777" w:rsidR="00B46F2C" w:rsidRPr="00E46343" w:rsidRDefault="00B46F2C" w:rsidP="00690F26">
      <w:pPr>
        <w:ind w:left="2880"/>
        <w:rPr>
          <w:sz w:val="24"/>
          <w:szCs w:val="24"/>
        </w:rPr>
      </w:pPr>
      <w:r w:rsidRPr="00E46343">
        <w:rPr>
          <w:sz w:val="24"/>
          <w:szCs w:val="24"/>
        </w:rPr>
        <w:t>Simmee Silton</w:t>
      </w:r>
    </w:p>
    <w:p w14:paraId="0783725E" w14:textId="77777777" w:rsidR="00B46F2C" w:rsidRPr="00E46343" w:rsidRDefault="00B46F2C" w:rsidP="00690F26">
      <w:pPr>
        <w:ind w:left="2880"/>
        <w:rPr>
          <w:sz w:val="24"/>
          <w:szCs w:val="24"/>
        </w:rPr>
      </w:pPr>
      <w:r w:rsidRPr="00E46343">
        <w:rPr>
          <w:sz w:val="24"/>
          <w:szCs w:val="24"/>
        </w:rPr>
        <w:t>Louisa Stone</w:t>
      </w:r>
    </w:p>
    <w:p w14:paraId="58C736EB" w14:textId="77777777" w:rsidR="00B46F2C" w:rsidRPr="00E46343" w:rsidRDefault="00B46F2C" w:rsidP="00690F26">
      <w:pPr>
        <w:ind w:left="2880"/>
        <w:rPr>
          <w:sz w:val="24"/>
          <w:szCs w:val="24"/>
        </w:rPr>
      </w:pPr>
      <w:r w:rsidRPr="00E46343">
        <w:rPr>
          <w:sz w:val="24"/>
          <w:szCs w:val="24"/>
        </w:rPr>
        <w:t xml:space="preserve">Ed Starzec </w:t>
      </w:r>
    </w:p>
    <w:p w14:paraId="6D92CD1B" w14:textId="77777777" w:rsidR="00B46F2C" w:rsidRPr="00E46343" w:rsidRDefault="00B46F2C" w:rsidP="00690F26">
      <w:pPr>
        <w:ind w:left="2880"/>
        <w:rPr>
          <w:sz w:val="24"/>
          <w:szCs w:val="24"/>
        </w:rPr>
      </w:pPr>
      <w:r w:rsidRPr="00E46343">
        <w:rPr>
          <w:sz w:val="24"/>
          <w:szCs w:val="24"/>
        </w:rPr>
        <w:t>Rebecca Sullivan</w:t>
      </w:r>
    </w:p>
    <w:p w14:paraId="33D368B0" w14:textId="77777777" w:rsidR="00B46F2C" w:rsidRPr="00E46343" w:rsidRDefault="00B46F2C" w:rsidP="00690F26">
      <w:pPr>
        <w:ind w:left="2880"/>
        <w:rPr>
          <w:sz w:val="24"/>
          <w:szCs w:val="24"/>
        </w:rPr>
      </w:pPr>
      <w:r w:rsidRPr="00E46343">
        <w:rPr>
          <w:sz w:val="24"/>
          <w:szCs w:val="24"/>
        </w:rPr>
        <w:t>Cynthia Tonucci</w:t>
      </w:r>
    </w:p>
    <w:p w14:paraId="506406B9" w14:textId="77777777" w:rsidR="00B46F2C" w:rsidRPr="00E46343" w:rsidRDefault="00B46F2C" w:rsidP="00690F26">
      <w:pPr>
        <w:ind w:left="2880"/>
        <w:rPr>
          <w:sz w:val="24"/>
          <w:szCs w:val="24"/>
        </w:rPr>
      </w:pPr>
      <w:r w:rsidRPr="00E46343">
        <w:rPr>
          <w:sz w:val="24"/>
          <w:szCs w:val="24"/>
        </w:rPr>
        <w:t>Benny Wong</w:t>
      </w:r>
    </w:p>
    <w:p w14:paraId="2862B86E" w14:textId="77777777" w:rsidR="00B46F2C" w:rsidRPr="00E46343" w:rsidRDefault="00B46F2C" w:rsidP="00690F26">
      <w:pPr>
        <w:ind w:left="2880"/>
        <w:rPr>
          <w:sz w:val="24"/>
          <w:szCs w:val="24"/>
        </w:rPr>
      </w:pPr>
    </w:p>
    <w:p w14:paraId="2E55F8AD" w14:textId="4C5916CA" w:rsidR="00E7353D" w:rsidRDefault="00A61361" w:rsidP="00690F26">
      <w:pPr>
        <w:tabs>
          <w:tab w:val="left" w:pos="2880"/>
        </w:tabs>
        <w:ind w:left="3240" w:hanging="3240"/>
        <w:jc w:val="both"/>
        <w:rPr>
          <w:sz w:val="24"/>
          <w:szCs w:val="24"/>
        </w:rPr>
      </w:pPr>
      <w:r w:rsidRPr="009B059B">
        <w:rPr>
          <w:sz w:val="24"/>
          <w:szCs w:val="24"/>
        </w:rPr>
        <w:t>Guests:</w:t>
      </w:r>
      <w:r w:rsidR="00982565" w:rsidRPr="009B059B">
        <w:rPr>
          <w:sz w:val="24"/>
          <w:szCs w:val="24"/>
        </w:rPr>
        <w:tab/>
      </w:r>
      <w:r w:rsidR="002325D4">
        <w:rPr>
          <w:sz w:val="24"/>
          <w:szCs w:val="24"/>
        </w:rPr>
        <w:t>None</w:t>
      </w:r>
    </w:p>
    <w:p w14:paraId="3331D2C6" w14:textId="77777777" w:rsidR="008F1391" w:rsidRDefault="008F1391" w:rsidP="00690F26">
      <w:pPr>
        <w:tabs>
          <w:tab w:val="left" w:pos="2880"/>
        </w:tabs>
        <w:ind w:left="3240" w:hanging="3240"/>
        <w:jc w:val="both"/>
        <w:rPr>
          <w:sz w:val="24"/>
          <w:szCs w:val="24"/>
        </w:rPr>
      </w:pPr>
    </w:p>
    <w:p w14:paraId="196FCC2D" w14:textId="731628B5" w:rsidR="00E3147F" w:rsidRPr="00B43FAB" w:rsidRDefault="00862C5B" w:rsidP="00690F26">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7A5AFD">
        <w:rPr>
          <w:sz w:val="24"/>
          <w:szCs w:val="24"/>
        </w:rPr>
        <w:t>September 10</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690F26">
      <w:pPr>
        <w:jc w:val="both"/>
        <w:rPr>
          <w:sz w:val="24"/>
          <w:szCs w:val="24"/>
        </w:rPr>
      </w:pPr>
    </w:p>
    <w:p w14:paraId="71951D18" w14:textId="76F2AE50" w:rsidR="00664D28" w:rsidRPr="00664D28" w:rsidRDefault="00DA03E4" w:rsidP="00690F26">
      <w:pPr>
        <w:jc w:val="both"/>
        <w:rPr>
          <w:sz w:val="24"/>
          <w:szCs w:val="24"/>
        </w:rPr>
      </w:pPr>
      <w:r>
        <w:rPr>
          <w:sz w:val="24"/>
          <w:szCs w:val="24"/>
        </w:rPr>
        <w:t xml:space="preserve">The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C266AD">
        <w:rPr>
          <w:sz w:val="24"/>
          <w:szCs w:val="24"/>
        </w:rPr>
        <w:t>0</w:t>
      </w:r>
      <w:r w:rsidR="00B46F2C">
        <w:rPr>
          <w:sz w:val="24"/>
          <w:szCs w:val="24"/>
        </w:rPr>
        <w:t>5</w:t>
      </w:r>
      <w:r w:rsidR="00E07D98">
        <w:rPr>
          <w:sz w:val="24"/>
          <w:szCs w:val="24"/>
        </w:rPr>
        <w:t xml:space="preserve"> </w:t>
      </w:r>
      <w:r w:rsidR="00163DBB" w:rsidRPr="00B43FAB">
        <w:rPr>
          <w:sz w:val="24"/>
          <w:szCs w:val="24"/>
        </w:rPr>
        <w:t>a.m.</w:t>
      </w:r>
    </w:p>
    <w:p w14:paraId="3E2BBEF5" w14:textId="77777777" w:rsidR="00664D28" w:rsidRDefault="00664D28" w:rsidP="00690F26">
      <w:pPr>
        <w:tabs>
          <w:tab w:val="left" w:pos="6134"/>
        </w:tabs>
        <w:jc w:val="both"/>
        <w:rPr>
          <w:sz w:val="24"/>
          <w:szCs w:val="24"/>
        </w:rPr>
      </w:pPr>
    </w:p>
    <w:p w14:paraId="2D52DCA7" w14:textId="7BA55A56" w:rsidR="0085746C" w:rsidRPr="00594C1D" w:rsidRDefault="0085746C" w:rsidP="00690F26">
      <w:pPr>
        <w:jc w:val="both"/>
        <w:rPr>
          <w:i/>
          <w:sz w:val="24"/>
          <w:szCs w:val="24"/>
        </w:rPr>
      </w:pPr>
      <w:r w:rsidRPr="00594C1D">
        <w:rPr>
          <w:sz w:val="24"/>
          <w:szCs w:val="24"/>
        </w:rPr>
        <w:lastRenderedPageBreak/>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Access codes for general public use were included in the Public Notice for this meeting.</w:t>
      </w:r>
      <w:r w:rsidRPr="00594C1D">
        <w:rPr>
          <w:sz w:val="24"/>
          <w:szCs w:val="24"/>
        </w:rPr>
        <w:t>]</w:t>
      </w:r>
    </w:p>
    <w:p w14:paraId="5EE7AF5C" w14:textId="77777777" w:rsidR="0085746C" w:rsidRPr="00594C1D" w:rsidRDefault="0085746C" w:rsidP="00690F26">
      <w:pPr>
        <w:jc w:val="both"/>
        <w:rPr>
          <w:sz w:val="24"/>
          <w:szCs w:val="24"/>
        </w:rPr>
      </w:pPr>
    </w:p>
    <w:p w14:paraId="762FAFB0" w14:textId="224AAADA" w:rsidR="00E07D98" w:rsidRDefault="00E07D98" w:rsidP="00690F26">
      <w:pPr>
        <w:jc w:val="both"/>
        <w:rPr>
          <w:sz w:val="24"/>
          <w:szCs w:val="24"/>
        </w:rPr>
      </w:pPr>
    </w:p>
    <w:p w14:paraId="0C889EE2" w14:textId="77777777" w:rsidR="004D5CFE" w:rsidRPr="008527AF" w:rsidRDefault="004D5CFE" w:rsidP="00690F26">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690F26">
      <w:pPr>
        <w:keepNext/>
        <w:contextualSpacing/>
        <w:jc w:val="both"/>
        <w:rPr>
          <w:bCs/>
          <w:sz w:val="24"/>
          <w:szCs w:val="24"/>
        </w:rPr>
      </w:pPr>
    </w:p>
    <w:p w14:paraId="79D9E1CE" w14:textId="2B46C90B" w:rsidR="004D5CFE" w:rsidRPr="00B43FAB" w:rsidRDefault="004D5CFE" w:rsidP="00690F26">
      <w:pPr>
        <w:keepNext/>
        <w:contextualSpacing/>
        <w:jc w:val="both"/>
        <w:rPr>
          <w:b/>
          <w:bCs/>
          <w:sz w:val="24"/>
          <w:szCs w:val="24"/>
        </w:rPr>
      </w:pPr>
      <w:r>
        <w:rPr>
          <w:b/>
          <w:bCs/>
          <w:sz w:val="24"/>
          <w:szCs w:val="24"/>
        </w:rPr>
        <w:t>1</w:t>
      </w:r>
      <w:r w:rsidRPr="00B43FAB">
        <w:rPr>
          <w:b/>
          <w:bCs/>
          <w:sz w:val="24"/>
          <w:szCs w:val="24"/>
        </w:rPr>
        <w:t xml:space="preserve">.  </w:t>
      </w:r>
      <w:r w:rsidR="00A6050D">
        <w:rPr>
          <w:b/>
          <w:bCs/>
          <w:sz w:val="24"/>
          <w:szCs w:val="24"/>
        </w:rPr>
        <w:t>VO</w:t>
      </w:r>
      <w:r w:rsidR="00BC4949">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B46F2C">
        <w:rPr>
          <w:b/>
          <w:bCs/>
          <w:sz w:val="24"/>
          <w:szCs w:val="24"/>
        </w:rPr>
        <w:t>August 13</w:t>
      </w:r>
      <w:r>
        <w:rPr>
          <w:b/>
          <w:bCs/>
          <w:sz w:val="24"/>
          <w:szCs w:val="24"/>
        </w:rPr>
        <w:t>, 2020</w:t>
      </w:r>
      <w:r w:rsidRPr="00B43FAB">
        <w:rPr>
          <w:b/>
          <w:bCs/>
          <w:sz w:val="24"/>
          <w:szCs w:val="24"/>
        </w:rPr>
        <w:t>)</w:t>
      </w:r>
    </w:p>
    <w:p w14:paraId="36B8A063" w14:textId="77777777" w:rsidR="004D5CFE" w:rsidRPr="00B43FAB" w:rsidRDefault="004D5CFE" w:rsidP="00690F26">
      <w:pPr>
        <w:keepNext/>
        <w:contextualSpacing/>
        <w:jc w:val="both"/>
        <w:rPr>
          <w:sz w:val="24"/>
          <w:szCs w:val="24"/>
        </w:rPr>
      </w:pPr>
    </w:p>
    <w:p w14:paraId="63EDB5E0" w14:textId="07246733" w:rsidR="004D5CFE" w:rsidRPr="007E2171" w:rsidRDefault="00DA03E4" w:rsidP="00690F26">
      <w:pPr>
        <w:pStyle w:val="BodyText"/>
        <w:contextualSpacing/>
        <w:jc w:val="both"/>
      </w:pPr>
      <w:r>
        <w:t xml:space="preserve">The </w:t>
      </w:r>
      <w:r w:rsidR="00B46F2C">
        <w:t>Chair</w:t>
      </w:r>
      <w:r w:rsidR="004D5CFE">
        <w:t xml:space="preserve"> asked if there were any comments on the draft minutes of the </w:t>
      </w:r>
      <w:r w:rsidR="00B46F2C">
        <w:t>August 13</w:t>
      </w:r>
      <w:r w:rsidR="004D5CFE">
        <w:t xml:space="preserve"> 2020 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690F26">
      <w:pPr>
        <w:pStyle w:val="BodyText"/>
        <w:contextualSpacing/>
        <w:jc w:val="both"/>
      </w:pPr>
    </w:p>
    <w:p w14:paraId="637EAD72" w14:textId="52A1BC1B" w:rsidR="004D5CFE" w:rsidRPr="007E2171" w:rsidRDefault="00A6050D" w:rsidP="00690F26">
      <w:pPr>
        <w:pStyle w:val="BodyText"/>
        <w:contextualSpacing/>
        <w:jc w:val="both"/>
      </w:pPr>
      <w:r>
        <w:rPr>
          <w:b/>
          <w:bCs/>
        </w:rPr>
        <w:t>VO</w:t>
      </w:r>
      <w:r w:rsidR="00BC4949">
        <w:rPr>
          <w:b/>
          <w:bCs/>
        </w:rPr>
        <w:t>ICE 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B46F2C">
        <w:t>August 13</w:t>
      </w:r>
      <w:r w:rsidR="004D5CFE">
        <w:t xml:space="preserve">, 2020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690F26">
      <w:pPr>
        <w:pStyle w:val="BodyText"/>
        <w:contextualSpacing/>
        <w:jc w:val="both"/>
      </w:pPr>
    </w:p>
    <w:p w14:paraId="66D5278C" w14:textId="3FD6441F" w:rsidR="00811FE4" w:rsidRPr="00B43FAB" w:rsidRDefault="00811FE4" w:rsidP="00690F26">
      <w:pPr>
        <w:keepNext/>
        <w:contextualSpacing/>
        <w:jc w:val="both"/>
        <w:rPr>
          <w:b/>
          <w:bCs/>
          <w:sz w:val="24"/>
          <w:szCs w:val="24"/>
        </w:rPr>
      </w:pPr>
      <w:r>
        <w:rPr>
          <w:b/>
          <w:bCs/>
          <w:sz w:val="24"/>
          <w:szCs w:val="24"/>
        </w:rPr>
        <w:t>2</w:t>
      </w:r>
      <w:r w:rsidRPr="00B43FAB">
        <w:rPr>
          <w:b/>
          <w:bCs/>
          <w:sz w:val="24"/>
          <w:szCs w:val="24"/>
        </w:rPr>
        <w:t xml:space="preserve">.  </w:t>
      </w:r>
      <w:r w:rsidR="00A6050D">
        <w:rPr>
          <w:b/>
          <w:bCs/>
          <w:sz w:val="24"/>
          <w:szCs w:val="24"/>
        </w:rPr>
        <w:t>VO</w:t>
      </w:r>
      <w:r w:rsidR="00BC4949">
        <w:rPr>
          <w:b/>
          <w:bCs/>
          <w:sz w:val="24"/>
          <w:szCs w:val="24"/>
        </w:rPr>
        <w:t>ICE VO</w:t>
      </w:r>
      <w:r w:rsidRPr="00B43FAB">
        <w:rPr>
          <w:b/>
          <w:bCs/>
          <w:sz w:val="24"/>
          <w:szCs w:val="24"/>
        </w:rPr>
        <w:t>TE –</w:t>
      </w:r>
      <w:r>
        <w:rPr>
          <w:b/>
          <w:bCs/>
          <w:sz w:val="24"/>
          <w:szCs w:val="24"/>
        </w:rPr>
        <w:t xml:space="preserve"> Executive Session </w:t>
      </w:r>
      <w:r w:rsidRPr="00B43FAB">
        <w:rPr>
          <w:b/>
          <w:bCs/>
          <w:sz w:val="24"/>
          <w:szCs w:val="24"/>
        </w:rPr>
        <w:t>Minutes (</w:t>
      </w:r>
      <w:r w:rsidR="00B46F2C">
        <w:rPr>
          <w:b/>
          <w:bCs/>
          <w:sz w:val="24"/>
          <w:szCs w:val="24"/>
        </w:rPr>
        <w:t>August 13</w:t>
      </w:r>
      <w:r>
        <w:rPr>
          <w:b/>
          <w:bCs/>
          <w:sz w:val="24"/>
          <w:szCs w:val="24"/>
        </w:rPr>
        <w:t>, 2020</w:t>
      </w:r>
      <w:r w:rsidRPr="00B43FAB">
        <w:rPr>
          <w:b/>
          <w:bCs/>
          <w:sz w:val="24"/>
          <w:szCs w:val="24"/>
        </w:rPr>
        <w:t>)</w:t>
      </w:r>
    </w:p>
    <w:p w14:paraId="1A5B0C84" w14:textId="77777777" w:rsidR="00811FE4" w:rsidRPr="00B43FAB" w:rsidRDefault="00811FE4" w:rsidP="00690F26">
      <w:pPr>
        <w:keepNext/>
        <w:contextualSpacing/>
        <w:jc w:val="both"/>
        <w:rPr>
          <w:sz w:val="24"/>
          <w:szCs w:val="24"/>
        </w:rPr>
      </w:pPr>
    </w:p>
    <w:p w14:paraId="7BB104D0" w14:textId="0DE122A6" w:rsidR="00CE2080" w:rsidRPr="007E2171" w:rsidRDefault="00DA03E4" w:rsidP="00690F26">
      <w:pPr>
        <w:pStyle w:val="BodyText"/>
        <w:contextualSpacing/>
        <w:jc w:val="both"/>
      </w:pPr>
      <w:r>
        <w:t xml:space="preserve">The </w:t>
      </w:r>
      <w:r w:rsidR="00B46F2C">
        <w:t>Chair</w:t>
      </w:r>
      <w:r w:rsidR="00811FE4" w:rsidRPr="005F2A37">
        <w:t xml:space="preserve"> </w:t>
      </w:r>
      <w:r w:rsidR="00811FE4">
        <w:t xml:space="preserve">stated if there are any comments on the draft Executive Session Minutes of the </w:t>
      </w:r>
      <w:r w:rsidR="00B46F2C">
        <w:t>August 13</w:t>
      </w:r>
      <w:r w:rsidR="00811FE4">
        <w:t xml:space="preserve">, 2020 Board meeting, they must be discussed in Executive Session.  There were no comments.  </w:t>
      </w:r>
      <w:r w:rsidR="00CE2080">
        <w:t xml:space="preserve">He </w:t>
      </w:r>
      <w:r w:rsidR="00CE2080" w:rsidRPr="007E2171">
        <w:t xml:space="preserve">asked for a </w:t>
      </w:r>
      <w:r w:rsidR="00CE2080">
        <w:t>vote</w:t>
      </w:r>
      <w:r w:rsidR="00CE2080" w:rsidRPr="007E2171">
        <w:t xml:space="preserve"> </w:t>
      </w:r>
      <w:r w:rsidR="00CE2080">
        <w:t xml:space="preserve">to approve these minutes </w:t>
      </w:r>
      <w:r w:rsidR="00CE2080" w:rsidRPr="007E2171">
        <w:t xml:space="preserve">and, </w:t>
      </w:r>
      <w:r w:rsidR="00CE2080">
        <w:t>upon motion duly made and seconded, by a roll call of the directors on the videoconference, it was, unanimously</w:t>
      </w:r>
    </w:p>
    <w:p w14:paraId="24A432B9" w14:textId="2D499A4B" w:rsidR="00811FE4" w:rsidRPr="007E2171" w:rsidRDefault="00811FE4" w:rsidP="00690F26">
      <w:pPr>
        <w:pStyle w:val="BodyText"/>
        <w:contextualSpacing/>
        <w:jc w:val="both"/>
      </w:pPr>
    </w:p>
    <w:p w14:paraId="4A3AA4C5" w14:textId="171934F1" w:rsidR="00811FE4" w:rsidRDefault="00A6050D" w:rsidP="00690F26">
      <w:pPr>
        <w:pStyle w:val="BodyText"/>
        <w:contextualSpacing/>
        <w:jc w:val="both"/>
      </w:pPr>
      <w:r>
        <w:rPr>
          <w:b/>
          <w:bCs/>
        </w:rPr>
        <w:t>VO</w:t>
      </w:r>
      <w:r w:rsidR="00BC4949">
        <w:rPr>
          <w:b/>
          <w:bCs/>
        </w:rPr>
        <w:t>ICE VO</w:t>
      </w:r>
      <w:r w:rsidR="00811FE4" w:rsidRPr="007E2171">
        <w:rPr>
          <w:b/>
          <w:bCs/>
        </w:rPr>
        <w:t>TED:</w:t>
      </w:r>
      <w:r w:rsidR="00811FE4" w:rsidRPr="007E2171">
        <w:t xml:space="preserve">  </w:t>
      </w:r>
      <w:r w:rsidR="00811FE4">
        <w:t>t</w:t>
      </w:r>
      <w:r w:rsidR="00811FE4" w:rsidRPr="007E2171">
        <w:t xml:space="preserve">hat the Board of Directors </w:t>
      </w:r>
      <w:r w:rsidR="00811FE4">
        <w:t>of MassDevelopment approves</w:t>
      </w:r>
      <w:r w:rsidR="00811FE4" w:rsidRPr="007E2171">
        <w:t xml:space="preserve"> the </w:t>
      </w:r>
      <w:r w:rsidR="00811FE4">
        <w:t>Executive Session m</w:t>
      </w:r>
      <w:r w:rsidR="00811FE4" w:rsidRPr="007E2171">
        <w:t xml:space="preserve">inutes of </w:t>
      </w:r>
      <w:r w:rsidR="00811FE4">
        <w:t xml:space="preserve">its </w:t>
      </w:r>
      <w:r w:rsidR="00B46F2C">
        <w:t>August 13</w:t>
      </w:r>
      <w:r w:rsidR="00811FE4">
        <w:t xml:space="preserve">, 2020 </w:t>
      </w:r>
      <w:r w:rsidR="00811FE4" w:rsidRPr="007E2171">
        <w:t xml:space="preserve">Board </w:t>
      </w:r>
      <w:r w:rsidR="00811FE4">
        <w:t>m</w:t>
      </w:r>
      <w:r w:rsidR="00811FE4" w:rsidRPr="007E2171">
        <w:t>eeting</w:t>
      </w:r>
      <w:r w:rsidR="00811FE4">
        <w:t>, that are attached and made a part of the minutes of this meeting</w:t>
      </w:r>
      <w:r w:rsidR="00811FE4" w:rsidRPr="007E2171">
        <w:t>.</w:t>
      </w:r>
    </w:p>
    <w:p w14:paraId="4B11BA49" w14:textId="5388C356" w:rsidR="00811FE4" w:rsidRDefault="00811FE4" w:rsidP="00690F26">
      <w:pPr>
        <w:pStyle w:val="BodyText"/>
        <w:contextualSpacing/>
        <w:jc w:val="both"/>
      </w:pPr>
    </w:p>
    <w:p w14:paraId="40BA8B77" w14:textId="77777777" w:rsidR="00DA03E4" w:rsidRDefault="00DA03E4" w:rsidP="00690F26">
      <w:pPr>
        <w:pStyle w:val="BodyText"/>
        <w:contextualSpacing/>
        <w:jc w:val="both"/>
      </w:pPr>
    </w:p>
    <w:p w14:paraId="4EA77EC1" w14:textId="77777777" w:rsidR="004D5CFE" w:rsidRPr="008527AF" w:rsidRDefault="004D5CFE" w:rsidP="00690F26">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690F26">
      <w:pPr>
        <w:keepNext/>
        <w:contextualSpacing/>
        <w:jc w:val="both"/>
        <w:rPr>
          <w:bCs/>
          <w:sz w:val="24"/>
          <w:szCs w:val="24"/>
        </w:rPr>
      </w:pPr>
    </w:p>
    <w:p w14:paraId="38050ADB" w14:textId="3631815F" w:rsidR="00DB2A37" w:rsidRDefault="002B0F5B" w:rsidP="00690F26">
      <w:pPr>
        <w:pStyle w:val="BodyText"/>
        <w:contextualSpacing/>
        <w:jc w:val="both"/>
      </w:pPr>
      <w:r>
        <w:t>Ms. Liss remarked that today’</w:t>
      </w:r>
      <w:r w:rsidR="00374FA7">
        <w:t>s</w:t>
      </w:r>
      <w:r>
        <w:t xml:space="preserve"> “light” agenda in no way reflects the level of activity</w:t>
      </w:r>
      <w:r w:rsidR="004E2DA1">
        <w:t xml:space="preserve"> at MassDevelopment</w:t>
      </w:r>
      <w:r>
        <w:t xml:space="preserve">.  With respect to funding, </w:t>
      </w:r>
      <w:r w:rsidR="008257DB">
        <w:t xml:space="preserve">numerous </w:t>
      </w:r>
      <w:r>
        <w:t>programs all had recent grant rounds</w:t>
      </w:r>
      <w:r w:rsidR="008257DB">
        <w:t>, as follows</w:t>
      </w:r>
      <w:r w:rsidR="003479C4">
        <w:t>.</w:t>
      </w:r>
      <w:r>
        <w:t xml:space="preserve">  </w:t>
      </w:r>
      <w:r w:rsidR="003479C4">
        <w:t xml:space="preserve">The </w:t>
      </w:r>
      <w:r>
        <w:t>Collaborative Workspace program opened in June and closed in September</w:t>
      </w:r>
      <w:r w:rsidR="003479C4">
        <w:t>,</w:t>
      </w:r>
      <w:r>
        <w:t xml:space="preserve"> receiv</w:t>
      </w:r>
      <w:r w:rsidR="003479C4">
        <w:t>ing</w:t>
      </w:r>
      <w:r>
        <w:t xml:space="preserve"> 67 applications</w:t>
      </w:r>
      <w:r w:rsidR="003479C4">
        <w:t>.</w:t>
      </w:r>
      <w:r>
        <w:t xml:space="preserve"> </w:t>
      </w:r>
      <w:r w:rsidR="00BC4949">
        <w:t xml:space="preserve"> </w:t>
      </w:r>
      <w:r w:rsidR="003479C4">
        <w:t xml:space="preserve">The </w:t>
      </w:r>
      <w:r>
        <w:t>Technical A</w:t>
      </w:r>
      <w:r w:rsidR="008257DB">
        <w:t xml:space="preserve">ssistance program opened August 10 and closed September 4, </w:t>
      </w:r>
      <w:r w:rsidR="003479C4">
        <w:t>offering</w:t>
      </w:r>
      <w:r>
        <w:t xml:space="preserve"> $310,000 in available funding</w:t>
      </w:r>
      <w:r w:rsidR="003479C4">
        <w:t>.</w:t>
      </w:r>
      <w:r>
        <w:t xml:space="preserve"> </w:t>
      </w:r>
      <w:r w:rsidR="00BC4949">
        <w:t xml:space="preserve"> The </w:t>
      </w:r>
      <w:r>
        <w:t xml:space="preserve">Brownfields Redevelopment Fund </w:t>
      </w:r>
      <w:r w:rsidR="003479C4">
        <w:t xml:space="preserve">round </w:t>
      </w:r>
      <w:r>
        <w:lastRenderedPageBreak/>
        <w:t>opened August 14 and closes September 18</w:t>
      </w:r>
      <w:r w:rsidR="008257DB">
        <w:t>,</w:t>
      </w:r>
      <w:r>
        <w:t xml:space="preserve"> for $2.5 million in available funding</w:t>
      </w:r>
      <w:r w:rsidR="003479C4">
        <w:t>.</w:t>
      </w:r>
      <w:r w:rsidR="00BC4949">
        <w:t xml:space="preserve"> </w:t>
      </w:r>
      <w:r>
        <w:t xml:space="preserve"> </w:t>
      </w:r>
      <w:r w:rsidR="00BC4949">
        <w:t>T</w:t>
      </w:r>
      <w:r w:rsidR="003479C4">
        <w:t xml:space="preserve">he new </w:t>
      </w:r>
      <w:r w:rsidR="00BC4949">
        <w:t>T</w:t>
      </w:r>
      <w:r>
        <w:t>ransportation Infr</w:t>
      </w:r>
      <w:r w:rsidR="006E43A2">
        <w:t>astructure Enhancement Fund opened</w:t>
      </w:r>
      <w:r w:rsidR="004E2DA1">
        <w:t xml:space="preserve"> August 21 and closes September </w:t>
      </w:r>
      <w:r w:rsidR="006E43A2">
        <w:t>21</w:t>
      </w:r>
      <w:r w:rsidR="003479C4">
        <w:t>,</w:t>
      </w:r>
      <w:r w:rsidR="006E43A2">
        <w:t xml:space="preserve"> </w:t>
      </w:r>
      <w:r w:rsidR="003479C4">
        <w:t xml:space="preserve">although </w:t>
      </w:r>
      <w:r w:rsidR="006E43A2">
        <w:t xml:space="preserve">a request to extend the question &amp; answer period is being considered.  There is a </w:t>
      </w:r>
      <w:r w:rsidR="006E43A2" w:rsidRPr="006E43A2">
        <w:rPr>
          <w:i/>
        </w:rPr>
        <w:t>Site Readiness</w:t>
      </w:r>
      <w:r w:rsidR="006E43A2">
        <w:t xml:space="preserve"> program funding round currently underway and approval today of the vote at Tab 17 will enable the Transformative Development Initiative (“TDI”)/ </w:t>
      </w:r>
      <w:r w:rsidR="006E43A2" w:rsidRPr="006E43A2">
        <w:rPr>
          <w:i/>
        </w:rPr>
        <w:t>TDI Local</w:t>
      </w:r>
      <w:r w:rsidR="006E43A2">
        <w:t xml:space="preserve"> program to deploy another round of funding immediately</w:t>
      </w:r>
      <w:r w:rsidR="003479C4">
        <w:t xml:space="preserve"> to respond to the COVID-19 pandemic emergency</w:t>
      </w:r>
      <w:r w:rsidR="006E43A2">
        <w:t>.</w:t>
      </w:r>
      <w:r w:rsidR="001A2F59">
        <w:t xml:space="preserve">  The Cultural Facilities Fund Advisory Committee will meet next week, and </w:t>
      </w:r>
      <w:r w:rsidR="00BC4949">
        <w:t xml:space="preserve">the </w:t>
      </w:r>
      <w:r w:rsidR="001A2F59">
        <w:t>level of interest and activities in Devens is increasing.</w:t>
      </w:r>
    </w:p>
    <w:p w14:paraId="4F325CF2" w14:textId="711AED7C" w:rsidR="00D00DD1" w:rsidRDefault="00D00DD1" w:rsidP="00690F26">
      <w:pPr>
        <w:pStyle w:val="BodyText"/>
        <w:contextualSpacing/>
        <w:jc w:val="both"/>
      </w:pPr>
    </w:p>
    <w:p w14:paraId="3115A077" w14:textId="36114F2B" w:rsidR="006E43A2" w:rsidRDefault="006E43A2" w:rsidP="00690F26">
      <w:pPr>
        <w:pStyle w:val="BodyText"/>
        <w:contextualSpacing/>
        <w:jc w:val="both"/>
      </w:pPr>
      <w:r>
        <w:t>In other news, Ivette Olmeda, the</w:t>
      </w:r>
      <w:r w:rsidR="00771DC1">
        <w:t xml:space="preserve"> Worcester TDI Fellow, will receive an Innovation Award from MassInc. at an event scheduled for October 22.  Ken Good</w:t>
      </w:r>
      <w:r w:rsidR="00BC4949">
        <w:t>e</w:t>
      </w:r>
      <w:r w:rsidR="00771DC1">
        <w:t xml:space="preserve"> is retiring at the end the month after 20 years with MassDevelopment, and the Agency will miss Ken’s expertise and good humor.</w:t>
      </w:r>
    </w:p>
    <w:p w14:paraId="76B20095" w14:textId="09EDFA9A" w:rsidR="00771DC1" w:rsidRDefault="00771DC1" w:rsidP="00690F26">
      <w:pPr>
        <w:pStyle w:val="BodyText"/>
        <w:contextualSpacing/>
        <w:jc w:val="both"/>
      </w:pPr>
    </w:p>
    <w:p w14:paraId="09B3A44A" w14:textId="4C05C9C2" w:rsidR="00771DC1" w:rsidRDefault="00771DC1" w:rsidP="00690F26">
      <w:pPr>
        <w:pStyle w:val="BodyText"/>
        <w:contextualSpacing/>
        <w:jc w:val="both"/>
      </w:pPr>
      <w:r>
        <w:t>Ms. Liss reminded everyone that</w:t>
      </w:r>
      <w:r w:rsidR="00056FE2">
        <w:t>,</w:t>
      </w:r>
      <w:r>
        <w:t xml:space="preserve"> </w:t>
      </w:r>
      <w:r w:rsidR="00056FE2">
        <w:t xml:space="preserve">typically, </w:t>
      </w:r>
      <w:r>
        <w:t>the October Board meeting is held in Devens and a meeting with Devens residents and others usually takes place either immediately following the Board meeting or after a short break.  She said staff is reaching out to the stakeholders and others regarding the logistics of holding the Devens Board meeting virtually.  Details will be forthcoming.</w:t>
      </w:r>
    </w:p>
    <w:p w14:paraId="47AB9C37" w14:textId="77777777" w:rsidR="00771DC1" w:rsidRDefault="00771DC1" w:rsidP="00690F26">
      <w:pPr>
        <w:pStyle w:val="BodyText"/>
        <w:contextualSpacing/>
        <w:jc w:val="both"/>
      </w:pPr>
    </w:p>
    <w:p w14:paraId="4708DCA1" w14:textId="2124E15E" w:rsidR="00F722A1" w:rsidRDefault="00F722A1" w:rsidP="00690F26">
      <w:pPr>
        <w:pStyle w:val="BodyText"/>
        <w:contextualSpacing/>
        <w:jc w:val="both"/>
      </w:pPr>
    </w:p>
    <w:p w14:paraId="01DDA512" w14:textId="147339A9" w:rsidR="00DA03E4" w:rsidRPr="008527AF" w:rsidRDefault="00DA03E4" w:rsidP="00690F26">
      <w:pPr>
        <w:keepNext/>
        <w:contextualSpacing/>
        <w:jc w:val="both"/>
        <w:rPr>
          <w:b/>
          <w:bCs/>
          <w:sz w:val="24"/>
          <w:szCs w:val="24"/>
          <w:u w:val="single"/>
        </w:rPr>
      </w:pPr>
      <w:r>
        <w:rPr>
          <w:b/>
          <w:bCs/>
          <w:sz w:val="24"/>
          <w:szCs w:val="24"/>
          <w:u w:val="single"/>
        </w:rPr>
        <w:t>STRATEGIC PLANNING</w:t>
      </w:r>
    </w:p>
    <w:p w14:paraId="2F125F68" w14:textId="77777777" w:rsidR="00DA03E4" w:rsidRPr="007C370E" w:rsidRDefault="00DA03E4" w:rsidP="00690F26">
      <w:pPr>
        <w:keepNext/>
        <w:contextualSpacing/>
        <w:jc w:val="both"/>
        <w:rPr>
          <w:bCs/>
          <w:sz w:val="24"/>
          <w:szCs w:val="24"/>
        </w:rPr>
      </w:pPr>
    </w:p>
    <w:p w14:paraId="41652229" w14:textId="6F58903E" w:rsidR="00771DC1" w:rsidRDefault="00DA03E4" w:rsidP="00690F26">
      <w:pPr>
        <w:pStyle w:val="BodyText"/>
        <w:contextualSpacing/>
        <w:jc w:val="both"/>
      </w:pPr>
      <w:r w:rsidRPr="00DA03E4">
        <w:rPr>
          <w:b/>
        </w:rPr>
        <w:t>3.  MassDevelopment FY2021 Agency Business Plan</w:t>
      </w:r>
      <w:r>
        <w:t xml:space="preserve">.  </w:t>
      </w:r>
      <w:r w:rsidR="00771DC1" w:rsidRPr="00B43FAB">
        <w:t>For information</w:t>
      </w:r>
      <w:r w:rsidR="00771DC1">
        <w:t>al</w:t>
      </w:r>
      <w:r w:rsidR="00771DC1" w:rsidRPr="00B43FAB">
        <w:t xml:space="preserve"> purposes only, the </w:t>
      </w:r>
      <w:r w:rsidR="00771DC1">
        <w:t xml:space="preserve">Agency’s FY2021 Business Plan </w:t>
      </w:r>
      <w:r w:rsidR="001A2F59">
        <w:t>summary</w:t>
      </w:r>
      <w:r w:rsidR="00771DC1">
        <w:t xml:space="preserve"> is attached and made a part of the</w:t>
      </w:r>
      <w:r w:rsidR="00771DC1" w:rsidRPr="00B43FAB">
        <w:t xml:space="preserve"> minutes of this meeting.  No discussion of </w:t>
      </w:r>
      <w:r w:rsidR="00771DC1">
        <w:t xml:space="preserve">this item </w:t>
      </w:r>
      <w:r w:rsidR="00771DC1" w:rsidRPr="00B43FAB">
        <w:t>took place.</w:t>
      </w:r>
    </w:p>
    <w:p w14:paraId="293A235E" w14:textId="0CCB4DB6" w:rsidR="005570E0" w:rsidRDefault="005570E0" w:rsidP="00690F26">
      <w:pPr>
        <w:pStyle w:val="BodyText"/>
        <w:contextualSpacing/>
        <w:jc w:val="both"/>
      </w:pPr>
    </w:p>
    <w:p w14:paraId="6E70E40E" w14:textId="7B397CEB" w:rsidR="005570E0" w:rsidRDefault="005570E0" w:rsidP="00690F26">
      <w:pPr>
        <w:pStyle w:val="BodyText"/>
        <w:contextualSpacing/>
        <w:jc w:val="both"/>
      </w:pPr>
    </w:p>
    <w:p w14:paraId="50D89E0E" w14:textId="77777777" w:rsidR="00DA03E4" w:rsidRPr="00B43FAB" w:rsidRDefault="00DA03E4" w:rsidP="00690F26">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2134672A" w14:textId="77777777" w:rsidR="00DA03E4" w:rsidRPr="00B43FAB" w:rsidRDefault="00DA03E4" w:rsidP="00690F26">
      <w:pPr>
        <w:pStyle w:val="BodyText"/>
        <w:keepNext/>
        <w:contextualSpacing/>
        <w:jc w:val="both"/>
        <w:rPr>
          <w:bCs/>
        </w:rPr>
      </w:pPr>
    </w:p>
    <w:p w14:paraId="72667532" w14:textId="2DC850C8" w:rsidR="00DA03E4" w:rsidRPr="00B43FAB" w:rsidRDefault="00DA03E4" w:rsidP="00690F26">
      <w:pPr>
        <w:pStyle w:val="BodyText"/>
        <w:tabs>
          <w:tab w:val="left" w:pos="360"/>
        </w:tabs>
        <w:contextualSpacing/>
        <w:jc w:val="both"/>
      </w:pPr>
      <w:r>
        <w:rPr>
          <w:b/>
          <w:bCs/>
        </w:rPr>
        <w:t>4</w:t>
      </w:r>
      <w:r w:rsidRPr="00B43FAB">
        <w:rPr>
          <w:b/>
          <w:bCs/>
        </w:rPr>
        <w:t>.</w:t>
      </w:r>
      <w:r w:rsidRPr="00B43FAB">
        <w:t xml:space="preserve">  </w:t>
      </w:r>
      <w:r w:rsidRPr="00B43FAB">
        <w:rPr>
          <w:b/>
          <w:bCs/>
        </w:rPr>
        <w:t>Media Report (</w:t>
      </w:r>
      <w:r w:rsidR="00771DC1">
        <w:rPr>
          <w:b/>
          <w:bCs/>
        </w:rPr>
        <w:t xml:space="preserve">August </w:t>
      </w:r>
      <w:r>
        <w:rPr>
          <w:b/>
          <w:bCs/>
        </w:rPr>
        <w:t>2020</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5FAAEF2E" w14:textId="77777777" w:rsidR="00DA03E4" w:rsidRDefault="00DA03E4" w:rsidP="00690F26">
      <w:pPr>
        <w:contextualSpacing/>
        <w:jc w:val="both"/>
        <w:rPr>
          <w:sz w:val="24"/>
          <w:szCs w:val="24"/>
        </w:rPr>
      </w:pPr>
    </w:p>
    <w:p w14:paraId="3BA6A6D5" w14:textId="77777777" w:rsidR="00DA03E4" w:rsidRDefault="00DA03E4" w:rsidP="00690F26">
      <w:pPr>
        <w:contextualSpacing/>
        <w:jc w:val="both"/>
        <w:rPr>
          <w:sz w:val="24"/>
          <w:szCs w:val="24"/>
        </w:rPr>
      </w:pPr>
    </w:p>
    <w:p w14:paraId="4698C96A" w14:textId="77777777" w:rsidR="00441B04" w:rsidRPr="00B43FAB" w:rsidRDefault="00441B04" w:rsidP="00690F26">
      <w:pPr>
        <w:pStyle w:val="BodyText"/>
        <w:keepNext/>
        <w:contextualSpacing/>
        <w:jc w:val="both"/>
        <w:rPr>
          <w:b/>
          <w:bCs/>
          <w:caps/>
          <w:u w:val="single"/>
        </w:rPr>
      </w:pPr>
      <w:r>
        <w:rPr>
          <w:b/>
          <w:bCs/>
          <w:caps/>
          <w:u w:val="single"/>
        </w:rPr>
        <w:t>Finance programs</w:t>
      </w:r>
    </w:p>
    <w:p w14:paraId="6E73D400" w14:textId="77777777" w:rsidR="00441B04" w:rsidRPr="00B43FAB" w:rsidRDefault="00441B04" w:rsidP="00690F26">
      <w:pPr>
        <w:pStyle w:val="BodyText"/>
        <w:keepNext/>
        <w:contextualSpacing/>
        <w:jc w:val="both"/>
        <w:rPr>
          <w:bCs/>
        </w:rPr>
      </w:pPr>
    </w:p>
    <w:p w14:paraId="4524AA0D" w14:textId="00373B22" w:rsidR="00771DC1" w:rsidRDefault="00771DC1" w:rsidP="00690F26">
      <w:pPr>
        <w:contextualSpacing/>
        <w:jc w:val="both"/>
        <w:rPr>
          <w:sz w:val="24"/>
          <w:szCs w:val="24"/>
        </w:rPr>
      </w:pPr>
      <w:r>
        <w:rPr>
          <w:b/>
          <w:bCs/>
          <w:sz w:val="24"/>
          <w:szCs w:val="24"/>
        </w:rPr>
        <w:t>5.  FY2020 Closed Finance Programs Transactions – 3</w:t>
      </w:r>
      <w:r w:rsidRPr="00771DC1">
        <w:rPr>
          <w:b/>
          <w:bCs/>
          <w:sz w:val="24"/>
          <w:szCs w:val="24"/>
          <w:vertAlign w:val="superscript"/>
        </w:rPr>
        <w:t>rd</w:t>
      </w:r>
      <w:r>
        <w:rPr>
          <w:b/>
          <w:bCs/>
          <w:sz w:val="24"/>
          <w:szCs w:val="24"/>
        </w:rPr>
        <w:t xml:space="preserve"> and 4</w:t>
      </w:r>
      <w:r w:rsidRPr="00771DC1">
        <w:rPr>
          <w:b/>
          <w:bCs/>
          <w:sz w:val="24"/>
          <w:szCs w:val="24"/>
          <w:vertAlign w:val="superscript"/>
        </w:rPr>
        <w:t>th</w:t>
      </w:r>
      <w:r>
        <w:rPr>
          <w:b/>
          <w:bCs/>
          <w:sz w:val="24"/>
          <w:szCs w:val="24"/>
        </w:rPr>
        <w:t xml:space="preserve"> Quarter</w:t>
      </w:r>
      <w:r w:rsidR="008257DB">
        <w:rPr>
          <w:b/>
          <w:bCs/>
          <w:sz w:val="24"/>
          <w:szCs w:val="24"/>
        </w:rPr>
        <w:t>s</w:t>
      </w:r>
      <w:r w:rsidRPr="00DF79CB">
        <w:rPr>
          <w:sz w:val="24"/>
          <w:szCs w:val="24"/>
        </w:rPr>
        <w:t>.  For information</w:t>
      </w:r>
      <w:r>
        <w:rPr>
          <w:sz w:val="24"/>
          <w:szCs w:val="24"/>
        </w:rPr>
        <w:t>al</w:t>
      </w:r>
      <w:r w:rsidRPr="00DF79CB">
        <w:rPr>
          <w:sz w:val="24"/>
          <w:szCs w:val="24"/>
        </w:rPr>
        <w:t xml:space="preserve"> purposes</w:t>
      </w:r>
      <w:r>
        <w:rPr>
          <w:sz w:val="24"/>
          <w:szCs w:val="24"/>
        </w:rPr>
        <w:t>, the</w:t>
      </w:r>
      <w:r w:rsidRPr="00DF79CB">
        <w:rPr>
          <w:sz w:val="24"/>
          <w:szCs w:val="24"/>
        </w:rPr>
        <w:t xml:space="preserve"> </w:t>
      </w:r>
      <w:r>
        <w:rPr>
          <w:sz w:val="24"/>
          <w:szCs w:val="24"/>
        </w:rPr>
        <w:t>Closed Transactions Report is attached and made a part of the</w:t>
      </w:r>
      <w:r w:rsidRPr="00DF79CB">
        <w:rPr>
          <w:sz w:val="24"/>
          <w:szCs w:val="24"/>
        </w:rPr>
        <w:t xml:space="preserve"> minutes of this meeting</w:t>
      </w:r>
      <w:r>
        <w:rPr>
          <w:sz w:val="24"/>
          <w:szCs w:val="24"/>
        </w:rPr>
        <w:t xml:space="preserve">.  Ms. Canter </w:t>
      </w:r>
      <w:r w:rsidR="00D86744">
        <w:rPr>
          <w:sz w:val="24"/>
          <w:szCs w:val="24"/>
        </w:rPr>
        <w:t>suggested it can be helpful to see all the information in one place</w:t>
      </w:r>
      <w:r w:rsidR="001A2F59">
        <w:rPr>
          <w:sz w:val="24"/>
          <w:szCs w:val="24"/>
        </w:rPr>
        <w:t xml:space="preserve"> from time to time</w:t>
      </w:r>
      <w:r>
        <w:rPr>
          <w:sz w:val="24"/>
          <w:szCs w:val="24"/>
        </w:rPr>
        <w:t>.</w:t>
      </w:r>
    </w:p>
    <w:p w14:paraId="309C252B" w14:textId="77777777" w:rsidR="00771DC1" w:rsidRDefault="00771DC1" w:rsidP="00690F26">
      <w:pPr>
        <w:contextualSpacing/>
        <w:jc w:val="both"/>
        <w:rPr>
          <w:sz w:val="24"/>
          <w:szCs w:val="24"/>
        </w:rPr>
      </w:pPr>
    </w:p>
    <w:p w14:paraId="4A50049F" w14:textId="5F15ADDF" w:rsidR="006A6B97" w:rsidRDefault="00EB5179" w:rsidP="00690F26">
      <w:pPr>
        <w:pStyle w:val="BodyText"/>
        <w:contextualSpacing/>
        <w:jc w:val="both"/>
      </w:pPr>
      <w:r>
        <w:rPr>
          <w:b/>
          <w:bCs/>
        </w:rPr>
        <w:lastRenderedPageBreak/>
        <w:t>Updates</w:t>
      </w:r>
      <w:r w:rsidR="00441B04" w:rsidRPr="004D5081">
        <w:rPr>
          <w:b/>
          <w:bCs/>
        </w:rPr>
        <w:t xml:space="preserve"> from Executive Vice President, Finance Programs</w:t>
      </w:r>
      <w:r>
        <w:rPr>
          <w:b/>
          <w:bCs/>
        </w:rPr>
        <w:t>, and Chief Financial Officer</w:t>
      </w:r>
      <w:r w:rsidR="00441B04" w:rsidRPr="004D5081">
        <w:t xml:space="preserve">.  </w:t>
      </w:r>
      <w:r w:rsidR="00D86744">
        <w:t xml:space="preserve">There was a brief discussion of the </w:t>
      </w:r>
      <w:r w:rsidR="003479C4">
        <w:t xml:space="preserve">loan </w:t>
      </w:r>
      <w:r w:rsidR="00D86744">
        <w:t>portfolio</w:t>
      </w:r>
      <w:r w:rsidR="003479C4">
        <w:t>.</w:t>
      </w:r>
      <w:r w:rsidR="0072212B">
        <w:t xml:space="preserve">  </w:t>
      </w:r>
      <w:r w:rsidR="00D86744">
        <w:t xml:space="preserve">Ms. Canter advised that all first round </w:t>
      </w:r>
      <w:r w:rsidR="003479C4">
        <w:t xml:space="preserve">payment </w:t>
      </w:r>
      <w:r w:rsidR="00D86744">
        <w:t xml:space="preserve">deferrals </w:t>
      </w:r>
      <w:r w:rsidR="003479C4">
        <w:t xml:space="preserve">expired </w:t>
      </w:r>
      <w:r w:rsidR="00D86744">
        <w:t>in August</w:t>
      </w:r>
      <w:r w:rsidR="003479C4">
        <w:t xml:space="preserve"> and r</w:t>
      </w:r>
      <w:r w:rsidR="0072212B">
        <w:t>equests for extensions are anti</w:t>
      </w:r>
      <w:r w:rsidR="003479C4">
        <w:t>c</w:t>
      </w:r>
      <w:r w:rsidR="0072212B">
        <w:t>i</w:t>
      </w:r>
      <w:r w:rsidR="003479C4">
        <w:t>pated</w:t>
      </w:r>
      <w:r w:rsidR="00314E92">
        <w:t>.  S</w:t>
      </w:r>
      <w:r w:rsidR="00D86744">
        <w:t xml:space="preserve">he said the ongoing effects of the pandemic remain unclear on the </w:t>
      </w:r>
      <w:r w:rsidR="003479C4">
        <w:t xml:space="preserve">future </w:t>
      </w:r>
      <w:r w:rsidR="00314E92">
        <w:t>pipeline</w:t>
      </w:r>
      <w:r w:rsidR="003479C4">
        <w:t>, as well.</w:t>
      </w:r>
      <w:r w:rsidR="00314E92">
        <w:t xml:space="preserve"> </w:t>
      </w:r>
      <w:r w:rsidR="003479C4">
        <w:t xml:space="preserve"> A</w:t>
      </w:r>
      <w:r w:rsidR="00314E92">
        <w:t xml:space="preserve">ccordingly, loan loss reserves </w:t>
      </w:r>
      <w:r w:rsidR="0072212B">
        <w:t xml:space="preserve">are being revised </w:t>
      </w:r>
      <w:r w:rsidR="003479C4">
        <w:t>to reflect</w:t>
      </w:r>
      <w:r w:rsidR="00314E92">
        <w:t xml:space="preserve"> an increase of 0.49 percent</w:t>
      </w:r>
      <w:r w:rsidR="003479C4">
        <w:t>, or</w:t>
      </w:r>
      <w:r w:rsidR="0072212B">
        <w:t xml:space="preserve"> </w:t>
      </w:r>
      <w:r w:rsidR="00314E92">
        <w:t>$695,000</w:t>
      </w:r>
      <w:r w:rsidR="003479C4">
        <w:t xml:space="preserve">, which will appear as a </w:t>
      </w:r>
      <w:r w:rsidR="00314E92">
        <w:t xml:space="preserve">non-cash “hit” to income in FY2021.  </w:t>
      </w:r>
      <w:r w:rsidR="001B7186">
        <w:t xml:space="preserve">Mr. Gerlin advised that </w:t>
      </w:r>
      <w:r w:rsidR="00314E92">
        <w:t xml:space="preserve">several Devens tax payments have been received and deferrals </w:t>
      </w:r>
      <w:r w:rsidR="003479C4">
        <w:t xml:space="preserve">of lease payments on rental properties </w:t>
      </w:r>
      <w:r w:rsidR="00314E92">
        <w:t xml:space="preserve">are </w:t>
      </w:r>
      <w:r w:rsidR="00345CB3">
        <w:t>expiring</w:t>
      </w:r>
      <w:r w:rsidR="00314E92">
        <w:t>.  Staff is in the midst of its annual insurance renewal process while the markets are in turmoil.</w:t>
      </w:r>
    </w:p>
    <w:p w14:paraId="03B53AD9" w14:textId="49EF52F8" w:rsidR="00EB5179" w:rsidRDefault="00EB5179" w:rsidP="00690F26">
      <w:pPr>
        <w:pStyle w:val="BodyText"/>
        <w:contextualSpacing/>
        <w:jc w:val="both"/>
      </w:pPr>
    </w:p>
    <w:p w14:paraId="7D4EC443" w14:textId="2A6BC126" w:rsidR="00F52582" w:rsidRDefault="00F52582" w:rsidP="00690F26">
      <w:pPr>
        <w:pStyle w:val="BodyText"/>
        <w:contextualSpacing/>
        <w:jc w:val="both"/>
      </w:pPr>
    </w:p>
    <w:p w14:paraId="20349F0F" w14:textId="77777777" w:rsidR="004D5CFE" w:rsidRPr="00B43FAB" w:rsidRDefault="004D5CFE" w:rsidP="00690F26">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690F26">
      <w:pPr>
        <w:pStyle w:val="BodyText"/>
        <w:keepNext/>
        <w:contextualSpacing/>
        <w:jc w:val="both"/>
        <w:rPr>
          <w:b/>
          <w:bCs/>
        </w:rPr>
      </w:pPr>
    </w:p>
    <w:p w14:paraId="048791EF" w14:textId="16D4CA0B" w:rsidR="00BD2D24" w:rsidRDefault="00771DC1" w:rsidP="00690F26">
      <w:pPr>
        <w:contextualSpacing/>
        <w:jc w:val="both"/>
        <w:rPr>
          <w:sz w:val="24"/>
          <w:szCs w:val="24"/>
        </w:rPr>
      </w:pPr>
      <w:r>
        <w:rPr>
          <w:b/>
          <w:bCs/>
          <w:sz w:val="24"/>
          <w:szCs w:val="24"/>
        </w:rPr>
        <w:t>6</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Bond Memorandum is 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 xml:space="preserve">Mr. Chilton </w:t>
      </w:r>
      <w:r w:rsidR="001B7186">
        <w:rPr>
          <w:sz w:val="24"/>
          <w:szCs w:val="24"/>
        </w:rPr>
        <w:t>provided a brief summary.</w:t>
      </w:r>
      <w:r w:rsidR="00314E92">
        <w:rPr>
          <w:sz w:val="24"/>
          <w:szCs w:val="24"/>
        </w:rPr>
        <w:t xml:space="preserve">  He advised of a potential change in terms </w:t>
      </w:r>
      <w:r w:rsidR="005D15FF">
        <w:rPr>
          <w:sz w:val="24"/>
          <w:szCs w:val="24"/>
        </w:rPr>
        <w:t xml:space="preserve">– from </w:t>
      </w:r>
      <w:r w:rsidR="00314E92">
        <w:rPr>
          <w:sz w:val="24"/>
          <w:szCs w:val="24"/>
        </w:rPr>
        <w:t>a fixed to a floating rate</w:t>
      </w:r>
      <w:r w:rsidR="00CA0AB4">
        <w:rPr>
          <w:sz w:val="24"/>
          <w:szCs w:val="24"/>
        </w:rPr>
        <w:t xml:space="preserve"> – in </w:t>
      </w:r>
      <w:r w:rsidR="00314E92">
        <w:rPr>
          <w:sz w:val="24"/>
          <w:szCs w:val="24"/>
        </w:rPr>
        <w:t xml:space="preserve">the bond transaction for </w:t>
      </w:r>
      <w:r w:rsidR="00526BE8">
        <w:rPr>
          <w:sz w:val="24"/>
          <w:szCs w:val="24"/>
        </w:rPr>
        <w:t xml:space="preserve">The </w:t>
      </w:r>
      <w:r w:rsidR="00314E92">
        <w:rPr>
          <w:sz w:val="24"/>
          <w:szCs w:val="24"/>
        </w:rPr>
        <w:t xml:space="preserve">Brimmer </w:t>
      </w:r>
      <w:r w:rsidR="005D15FF">
        <w:rPr>
          <w:sz w:val="24"/>
          <w:szCs w:val="24"/>
        </w:rPr>
        <w:t xml:space="preserve">and </w:t>
      </w:r>
      <w:r w:rsidR="00314E92">
        <w:rPr>
          <w:sz w:val="24"/>
          <w:szCs w:val="24"/>
        </w:rPr>
        <w:t xml:space="preserve">May School (Tab </w:t>
      </w:r>
      <w:r w:rsidR="005D15FF">
        <w:rPr>
          <w:sz w:val="24"/>
          <w:szCs w:val="24"/>
        </w:rPr>
        <w:t>10).</w:t>
      </w:r>
    </w:p>
    <w:p w14:paraId="536C3CB4" w14:textId="77777777" w:rsidR="00BD2D24" w:rsidRDefault="00BD2D24" w:rsidP="00690F26">
      <w:pPr>
        <w:contextualSpacing/>
        <w:jc w:val="both"/>
        <w:rPr>
          <w:sz w:val="24"/>
          <w:szCs w:val="24"/>
        </w:rPr>
      </w:pPr>
    </w:p>
    <w:p w14:paraId="5C182A1D" w14:textId="3B980512" w:rsidR="004D5CFE" w:rsidRDefault="00DA03E4" w:rsidP="00690F26">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5D15FF">
        <w:t>7</w:t>
      </w:r>
      <w:r w:rsidR="004D5CFE">
        <w:t xml:space="preserve"> – </w:t>
      </w:r>
      <w:r w:rsidR="00C276C8">
        <w:t>1</w:t>
      </w:r>
      <w:r>
        <w:t>2</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690F26">
      <w:pPr>
        <w:pStyle w:val="BodyText"/>
        <w:contextualSpacing/>
        <w:jc w:val="both"/>
      </w:pPr>
    </w:p>
    <w:p w14:paraId="7D423032" w14:textId="77777777" w:rsidR="004D5CFE" w:rsidRPr="001C7C2D" w:rsidRDefault="004D5CFE" w:rsidP="00690F26">
      <w:pPr>
        <w:keepNext/>
        <w:contextualSpacing/>
        <w:jc w:val="both"/>
        <w:rPr>
          <w:b/>
          <w:sz w:val="24"/>
          <w:szCs w:val="24"/>
          <w:u w:val="single"/>
        </w:rPr>
      </w:pPr>
      <w:r w:rsidRPr="001C7C2D">
        <w:rPr>
          <w:b/>
          <w:sz w:val="24"/>
          <w:szCs w:val="24"/>
          <w:u w:val="single"/>
        </w:rPr>
        <w:t xml:space="preserve">Bonds:  </w:t>
      </w:r>
      <w:r>
        <w:rPr>
          <w:b/>
          <w:sz w:val="24"/>
          <w:szCs w:val="24"/>
          <w:u w:val="single"/>
        </w:rPr>
        <w:t>Official Actions</w:t>
      </w:r>
    </w:p>
    <w:p w14:paraId="6F3FDA22" w14:textId="77777777" w:rsidR="004D5CFE" w:rsidRDefault="004D5CFE" w:rsidP="00690F26">
      <w:pPr>
        <w:keepNext/>
        <w:contextualSpacing/>
        <w:jc w:val="both"/>
        <w:rPr>
          <w:sz w:val="24"/>
          <w:szCs w:val="24"/>
        </w:rPr>
      </w:pPr>
    </w:p>
    <w:p w14:paraId="7FA040CF" w14:textId="5385D0EA" w:rsidR="004D5CFE" w:rsidRPr="001C7C2D" w:rsidRDefault="004D5CFE" w:rsidP="00690F26">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4649C3">
        <w:rPr>
          <w:b/>
          <w:sz w:val="24"/>
          <w:szCs w:val="24"/>
        </w:rPr>
        <w:t>out</w:t>
      </w:r>
      <w:r>
        <w:rPr>
          <w:b/>
          <w:sz w:val="24"/>
          <w:szCs w:val="24"/>
        </w:rPr>
        <w:t xml:space="preserve"> Volume Cap Requests</w:t>
      </w:r>
    </w:p>
    <w:p w14:paraId="41E34C25" w14:textId="77777777" w:rsidR="004D5CFE" w:rsidRDefault="004D5CFE" w:rsidP="00690F26">
      <w:pPr>
        <w:pStyle w:val="BodyText"/>
        <w:keepNext/>
        <w:contextualSpacing/>
        <w:jc w:val="both"/>
      </w:pPr>
    </w:p>
    <w:p w14:paraId="47ED0686" w14:textId="45023914" w:rsidR="004D5CFE" w:rsidRPr="007E2171" w:rsidRDefault="005D15FF" w:rsidP="00690F26">
      <w:pPr>
        <w:pStyle w:val="BodyText"/>
        <w:keepNext/>
        <w:contextualSpacing/>
        <w:jc w:val="both"/>
      </w:pPr>
      <w:r>
        <w:rPr>
          <w:b/>
          <w:bCs/>
        </w:rPr>
        <w:t>7</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690F26">
      <w:pPr>
        <w:pStyle w:val="BodyText"/>
        <w:keepNext/>
        <w:contextualSpacing/>
        <w:jc w:val="both"/>
      </w:pPr>
    </w:p>
    <w:p w14:paraId="4CD5AAC0" w14:textId="77777777" w:rsidR="004D5CFE" w:rsidRDefault="004D5CFE" w:rsidP="00690F26">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C047047" w14:textId="77777777" w:rsidR="004D5CFE" w:rsidRDefault="004D5CFE" w:rsidP="00690F26">
      <w:pPr>
        <w:pStyle w:val="BodyText"/>
        <w:contextualSpacing/>
        <w:jc w:val="both"/>
      </w:pPr>
    </w:p>
    <w:p w14:paraId="1154162F" w14:textId="28F2A25C" w:rsidR="004D5CFE" w:rsidRDefault="004D5CFE" w:rsidP="00690F26">
      <w:pPr>
        <w:pStyle w:val="BodyText"/>
        <w:ind w:left="720" w:right="720"/>
        <w:contextualSpacing/>
        <w:jc w:val="both"/>
      </w:pPr>
      <w:r w:rsidRPr="007E2171">
        <w:t xml:space="preserve">a project of </w:t>
      </w:r>
      <w:r w:rsidR="00193862">
        <w:t xml:space="preserve">the </w:t>
      </w:r>
      <w:r w:rsidR="005D15FF">
        <w:t>Equitable School Revolving Fund, LLC</w:t>
      </w:r>
      <w:r>
        <w:t xml:space="preserve">, </w:t>
      </w:r>
      <w:r w:rsidR="004649C3">
        <w:t xml:space="preserve">in </w:t>
      </w:r>
      <w:r w:rsidR="005D15FF">
        <w:t>New Bedford</w:t>
      </w:r>
      <w:r w:rsidR="004649C3">
        <w:t xml:space="preserve">, </w:t>
      </w:r>
      <w:r w:rsidRPr="007E2171">
        <w:t>Massachusetts</w:t>
      </w:r>
      <w:r>
        <w:t>,</w:t>
      </w:r>
      <w:r w:rsidRPr="007E2171">
        <w:t xml:space="preserve"> </w:t>
      </w:r>
      <w:r>
        <w:t xml:space="preserve">for </w:t>
      </w:r>
      <w:r w:rsidRPr="007E2171">
        <w:t xml:space="preserve">the issuance of </w:t>
      </w:r>
      <w:r>
        <w:t xml:space="preserve">a </w:t>
      </w:r>
      <w:r w:rsidR="005D15FF">
        <w:t xml:space="preserve">501(c)(3) </w:t>
      </w:r>
      <w:r>
        <w:t xml:space="preserve">Tax-Exempt Bond to finance such project </w:t>
      </w:r>
      <w:r w:rsidRPr="007E2171">
        <w:t>in an amount not to exceed $</w:t>
      </w:r>
      <w:r w:rsidR="00DA03E4">
        <w:t>24</w:t>
      </w:r>
      <w:r w:rsidR="005D15FF">
        <w:t>,96</w:t>
      </w:r>
      <w:r w:rsidR="00DA03E4">
        <w:t>0</w:t>
      </w:r>
      <w:r w:rsidR="00D16120">
        <w:t>,000</w:t>
      </w:r>
      <w:r>
        <w:t>.</w:t>
      </w:r>
    </w:p>
    <w:p w14:paraId="61E3BA00" w14:textId="5D0B22EF" w:rsidR="004D5CFE" w:rsidRDefault="004D5CFE" w:rsidP="00690F26">
      <w:pPr>
        <w:pStyle w:val="BodyText"/>
        <w:contextualSpacing/>
        <w:jc w:val="both"/>
      </w:pPr>
    </w:p>
    <w:p w14:paraId="037AAA6C" w14:textId="32D820B7" w:rsidR="000156E4" w:rsidRPr="007E2171" w:rsidRDefault="000156E4" w:rsidP="00690F26">
      <w:pPr>
        <w:pStyle w:val="BodyText"/>
        <w:keepNext/>
        <w:contextualSpacing/>
        <w:jc w:val="both"/>
      </w:pPr>
      <w:r>
        <w:rPr>
          <w:b/>
          <w:bCs/>
        </w:rPr>
        <w:lastRenderedPageBreak/>
        <w:t>8</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3E8A829" w14:textId="77777777" w:rsidR="000156E4" w:rsidRPr="007E2171" w:rsidRDefault="000156E4" w:rsidP="00690F26">
      <w:pPr>
        <w:pStyle w:val="BodyText"/>
        <w:keepNext/>
        <w:contextualSpacing/>
        <w:jc w:val="both"/>
      </w:pPr>
    </w:p>
    <w:p w14:paraId="5F87E5D7" w14:textId="77777777" w:rsidR="000156E4" w:rsidRDefault="000156E4" w:rsidP="00690F26">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7B8944BD" w14:textId="77777777" w:rsidR="000156E4" w:rsidRDefault="000156E4" w:rsidP="00690F26">
      <w:pPr>
        <w:pStyle w:val="BodyText"/>
        <w:contextualSpacing/>
        <w:jc w:val="both"/>
      </w:pPr>
    </w:p>
    <w:p w14:paraId="5C1F0C7B" w14:textId="5D70DCC7" w:rsidR="000156E4" w:rsidRDefault="000156E4" w:rsidP="00690F26">
      <w:pPr>
        <w:pStyle w:val="BodyText"/>
        <w:ind w:left="720" w:right="720"/>
        <w:contextualSpacing/>
        <w:jc w:val="both"/>
      </w:pPr>
      <w:r w:rsidRPr="007E2171">
        <w:t xml:space="preserve">a project of </w:t>
      </w:r>
      <w:r>
        <w:t xml:space="preserve">the </w:t>
      </w:r>
      <w:r w:rsidR="00543546">
        <w:t>G</w:t>
      </w:r>
      <w:r>
        <w:t xml:space="preserve">reater Lawrence Community Action Council, Inc., in </w:t>
      </w:r>
      <w:r w:rsidR="00543546">
        <w:t>Lawrence and Methuen</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543546">
        <w:t>8,000</w:t>
      </w:r>
      <w:r>
        <w:t>,000.</w:t>
      </w:r>
    </w:p>
    <w:p w14:paraId="2E2EB469" w14:textId="77777777" w:rsidR="000156E4" w:rsidRDefault="000156E4" w:rsidP="00690F26">
      <w:pPr>
        <w:pStyle w:val="BodyText"/>
        <w:contextualSpacing/>
        <w:jc w:val="both"/>
      </w:pPr>
    </w:p>
    <w:p w14:paraId="1DE1DE7F" w14:textId="77777777" w:rsidR="00D5177C" w:rsidRPr="001C7C2D" w:rsidRDefault="00D5177C" w:rsidP="00690F26">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14:paraId="7D2176E4" w14:textId="77777777" w:rsidR="00D5177C" w:rsidRDefault="00D5177C" w:rsidP="00690F26">
      <w:pPr>
        <w:keepNext/>
        <w:contextualSpacing/>
        <w:jc w:val="both"/>
        <w:rPr>
          <w:sz w:val="24"/>
          <w:szCs w:val="24"/>
        </w:rPr>
      </w:pPr>
    </w:p>
    <w:p w14:paraId="07DAF0FB" w14:textId="7E2982A3" w:rsidR="00D5177C" w:rsidRPr="001C7C2D" w:rsidRDefault="00D5177C" w:rsidP="00690F26">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755B933D" w14:textId="77777777" w:rsidR="00D5177C" w:rsidRDefault="00D5177C" w:rsidP="00690F26">
      <w:pPr>
        <w:pStyle w:val="BodyText"/>
        <w:keepNext/>
        <w:contextualSpacing/>
        <w:jc w:val="both"/>
      </w:pPr>
    </w:p>
    <w:p w14:paraId="459FC04C" w14:textId="44EA2A36" w:rsidR="00AB0004" w:rsidRPr="007E2171" w:rsidRDefault="00543546" w:rsidP="00690F26">
      <w:pPr>
        <w:pStyle w:val="BodyText"/>
        <w:keepNext/>
        <w:contextualSpacing/>
        <w:jc w:val="both"/>
      </w:pPr>
      <w:r>
        <w:rPr>
          <w:b/>
          <w:bCs/>
        </w:rPr>
        <w:t>9</w:t>
      </w:r>
      <w:r w:rsidR="00AB0004" w:rsidRPr="007E2171">
        <w:rPr>
          <w:b/>
          <w:bCs/>
        </w:rPr>
        <w:t>.</w:t>
      </w:r>
      <w:r w:rsidR="00AB0004" w:rsidRPr="009249DE">
        <w:rPr>
          <w:bCs/>
        </w:rPr>
        <w:t xml:space="preserve">  </w:t>
      </w:r>
      <w:r w:rsidR="00CA0AB4">
        <w:rPr>
          <w:bCs/>
        </w:rPr>
        <w:t xml:space="preserve">Mr. Attia commented on the advantages of refunding this infrastructure transaction and offered kudos to the Agency’s investment banking team.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1CA0F369" w14:textId="77777777" w:rsidR="00AB0004" w:rsidRPr="007E2171" w:rsidRDefault="00AB0004" w:rsidP="00690F26">
      <w:pPr>
        <w:pStyle w:val="BodyText"/>
        <w:keepNext/>
        <w:contextualSpacing/>
        <w:jc w:val="both"/>
      </w:pPr>
    </w:p>
    <w:p w14:paraId="65A6C7C7" w14:textId="60E9B540" w:rsidR="00AB0004" w:rsidRDefault="00AB0004" w:rsidP="00690F26">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543546">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4A4B05D1" w14:textId="77777777" w:rsidR="00AB0004" w:rsidRDefault="00AB0004" w:rsidP="00690F26">
      <w:pPr>
        <w:pStyle w:val="BodyText"/>
        <w:contextualSpacing/>
        <w:jc w:val="both"/>
      </w:pPr>
    </w:p>
    <w:p w14:paraId="3B2B0BAD" w14:textId="37E11AF5" w:rsidR="00AB0004" w:rsidRDefault="00AB0004" w:rsidP="00690F26">
      <w:pPr>
        <w:pStyle w:val="BodyText"/>
        <w:ind w:left="720" w:right="720"/>
        <w:contextualSpacing/>
        <w:jc w:val="both"/>
      </w:pPr>
      <w:r w:rsidRPr="007E2171">
        <w:t>project</w:t>
      </w:r>
      <w:r w:rsidR="00543546">
        <w:t>s</w:t>
      </w:r>
      <w:r w:rsidRPr="007E2171">
        <w:t xml:space="preserve"> of </w:t>
      </w:r>
      <w:r w:rsidR="00543546">
        <w:t>Fifty Northern Avenue LLC / Eleven Fan Pier Boulevard LLC in Boston; Street Retail, Inc. in Somerville; and NEDRA CHS LLC in Newton</w:t>
      </w:r>
      <w:r>
        <w:t>,</w:t>
      </w:r>
      <w:r w:rsidRPr="007E2171">
        <w:t xml:space="preserve"> </w:t>
      </w:r>
      <w:r w:rsidR="00326EAB">
        <w:t xml:space="preserve">Massachusetts, </w:t>
      </w:r>
      <w:r>
        <w:t xml:space="preserve">for </w:t>
      </w:r>
      <w:r w:rsidRPr="007E2171">
        <w:t xml:space="preserve">the issuance of </w:t>
      </w:r>
      <w:r>
        <w:t xml:space="preserve">a Tax-Exempt </w:t>
      </w:r>
      <w:r w:rsidR="00326EAB">
        <w:t>Spe</w:t>
      </w:r>
      <w:r w:rsidR="00543546">
        <w:t>c</w:t>
      </w:r>
      <w:r w:rsidR="00326EAB">
        <w:t>i</w:t>
      </w:r>
      <w:r w:rsidR="00543546">
        <w:t xml:space="preserve">al Obligation </w:t>
      </w:r>
      <w:r>
        <w:t xml:space="preserve">Bond to </w:t>
      </w:r>
      <w:r w:rsidR="00543546">
        <w:t>re</w:t>
      </w:r>
      <w:r>
        <w:t xml:space="preserve">finance such </w:t>
      </w:r>
      <w:r w:rsidR="00326EAB">
        <w:t xml:space="preserve">infrastructure </w:t>
      </w:r>
      <w:r>
        <w:t>project</w:t>
      </w:r>
      <w:r w:rsidR="00543546">
        <w:t>s</w:t>
      </w:r>
      <w:r>
        <w:t xml:space="preserve"> </w:t>
      </w:r>
      <w:r w:rsidRPr="007E2171">
        <w:t>in an amount not to exceed $</w:t>
      </w:r>
      <w:r w:rsidR="00543546">
        <w:t>54,0</w:t>
      </w:r>
      <w:r w:rsidR="00D5177C">
        <w:t>00,000</w:t>
      </w:r>
      <w:r>
        <w:t>.</w:t>
      </w:r>
    </w:p>
    <w:p w14:paraId="7D6BC323" w14:textId="78CAFADA" w:rsidR="00AB0004" w:rsidRDefault="00AB0004" w:rsidP="00690F26">
      <w:pPr>
        <w:pStyle w:val="BodyText"/>
        <w:contextualSpacing/>
        <w:jc w:val="both"/>
      </w:pPr>
    </w:p>
    <w:p w14:paraId="2A2A0702" w14:textId="17EC9C07" w:rsidR="00AB0004" w:rsidRPr="007E2171" w:rsidRDefault="00326EAB" w:rsidP="00690F26">
      <w:pPr>
        <w:pStyle w:val="BodyText"/>
        <w:keepNext/>
        <w:contextualSpacing/>
        <w:jc w:val="both"/>
      </w:pPr>
      <w:r>
        <w:rPr>
          <w:b/>
          <w:bCs/>
        </w:rPr>
        <w:t>10</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295BA3C8" w14:textId="77777777" w:rsidR="00AB0004" w:rsidRPr="007E2171" w:rsidRDefault="00AB0004" w:rsidP="00690F26">
      <w:pPr>
        <w:pStyle w:val="BodyText"/>
        <w:keepNext/>
        <w:contextualSpacing/>
        <w:jc w:val="both"/>
      </w:pPr>
    </w:p>
    <w:p w14:paraId="3BA6F125" w14:textId="3E09F4E0" w:rsidR="00AB0004" w:rsidRDefault="00AB0004" w:rsidP="00690F26">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326EAB">
        <w:t xml:space="preserve">OA/FA </w:t>
      </w:r>
      <w:r w:rsidRPr="007E2171">
        <w:t>resolution</w:t>
      </w:r>
      <w:r w:rsidRPr="00AA0F6F">
        <w:t xml:space="preserve"> </w:t>
      </w:r>
      <w:r>
        <w:t>that is attached and made a part of these minutes</w:t>
      </w:r>
      <w:r w:rsidRPr="007E2171">
        <w:t xml:space="preserve"> regarding</w:t>
      </w:r>
      <w:r>
        <w:t>:</w:t>
      </w:r>
    </w:p>
    <w:p w14:paraId="0E7DE8D8" w14:textId="77777777" w:rsidR="00AB0004" w:rsidRDefault="00AB0004" w:rsidP="00690F26">
      <w:pPr>
        <w:pStyle w:val="BodyText"/>
        <w:contextualSpacing/>
        <w:jc w:val="both"/>
      </w:pPr>
    </w:p>
    <w:p w14:paraId="0F5A5620" w14:textId="38AAA6FA" w:rsidR="00AB0004" w:rsidRDefault="00AB0004" w:rsidP="00690F26">
      <w:pPr>
        <w:pStyle w:val="BodyText"/>
        <w:ind w:left="720" w:right="720"/>
        <w:contextualSpacing/>
        <w:jc w:val="both"/>
      </w:pPr>
      <w:r w:rsidRPr="007E2171">
        <w:t xml:space="preserve">a project of </w:t>
      </w:r>
      <w:r w:rsidR="00326EAB">
        <w:t>The Brimmer and May School</w:t>
      </w:r>
      <w:r>
        <w:t>, in</w:t>
      </w:r>
      <w:r w:rsidRPr="00D43B1A">
        <w:t xml:space="preserve"> </w:t>
      </w:r>
      <w:r w:rsidR="00326EAB">
        <w:t>Boston (Chestnut Hill)</w:t>
      </w:r>
      <w:r w:rsidR="003C1227">
        <w:t xml:space="preserve"> and Newton</w:t>
      </w:r>
      <w:r>
        <w:t xml:space="preserve">, </w:t>
      </w:r>
      <w:r w:rsidRPr="007E2171">
        <w:t>Massachusetts</w:t>
      </w:r>
      <w:r>
        <w:t>,</w:t>
      </w:r>
      <w:r w:rsidRPr="007E2171">
        <w:t xml:space="preserve"> </w:t>
      </w:r>
      <w:r>
        <w:t xml:space="preserve">for </w:t>
      </w:r>
      <w:r w:rsidRPr="007E2171">
        <w:t xml:space="preserve">the issuance of </w:t>
      </w:r>
      <w:r>
        <w:t xml:space="preserve">a </w:t>
      </w:r>
      <w:r w:rsidR="00D02A82">
        <w:t xml:space="preserve">501(c)(3) </w:t>
      </w:r>
      <w:r>
        <w:t xml:space="preserve">Tax-Exempt Bond to finance such project </w:t>
      </w:r>
      <w:r w:rsidRPr="007E2171">
        <w:t>in an amount not to exceed $</w:t>
      </w:r>
      <w:r w:rsidR="00326EAB">
        <w:t>17</w:t>
      </w:r>
      <w:r w:rsidR="00963799" w:rsidRPr="00D43B1A">
        <w:t>,</w:t>
      </w:r>
      <w:r w:rsidR="009B2DFB">
        <w:t>0</w:t>
      </w:r>
      <w:r w:rsidR="00963799" w:rsidRPr="00D43B1A">
        <w:t>00,000</w:t>
      </w:r>
      <w:r>
        <w:t>.</w:t>
      </w:r>
    </w:p>
    <w:p w14:paraId="17A6D12F" w14:textId="4D4CBD2B" w:rsidR="00AB0004" w:rsidRDefault="00AB0004" w:rsidP="00690F26">
      <w:pPr>
        <w:pStyle w:val="BodyText"/>
        <w:contextualSpacing/>
        <w:jc w:val="both"/>
      </w:pPr>
    </w:p>
    <w:p w14:paraId="5088954B" w14:textId="0392E8C6" w:rsidR="009B2DFB" w:rsidRPr="007E2171" w:rsidRDefault="009B2DFB" w:rsidP="00690F26">
      <w:pPr>
        <w:pStyle w:val="BodyText"/>
        <w:keepNext/>
        <w:contextualSpacing/>
        <w:jc w:val="both"/>
      </w:pPr>
      <w:r>
        <w:rPr>
          <w:b/>
          <w:bCs/>
        </w:rPr>
        <w:lastRenderedPageBreak/>
        <w:t>1</w:t>
      </w:r>
      <w:r w:rsidR="00326EAB">
        <w:rPr>
          <w:b/>
          <w:bCs/>
        </w:rPr>
        <w:t>1</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2D433AB" w14:textId="77777777" w:rsidR="009B2DFB" w:rsidRPr="007E2171" w:rsidRDefault="009B2DFB" w:rsidP="00690F26">
      <w:pPr>
        <w:pStyle w:val="BodyText"/>
        <w:keepNext/>
        <w:contextualSpacing/>
        <w:jc w:val="both"/>
      </w:pPr>
    </w:p>
    <w:p w14:paraId="41CEDD4B" w14:textId="2235DBEB" w:rsidR="009B2DFB" w:rsidRDefault="009B2DFB" w:rsidP="00690F26">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80C6C99" w14:textId="77777777" w:rsidR="009B2DFB" w:rsidRDefault="009B2DFB" w:rsidP="00690F26">
      <w:pPr>
        <w:pStyle w:val="BodyText"/>
        <w:contextualSpacing/>
        <w:jc w:val="both"/>
      </w:pPr>
    </w:p>
    <w:p w14:paraId="4FAF0811" w14:textId="4FF14B14" w:rsidR="009B2DFB" w:rsidRDefault="009B2DFB" w:rsidP="00690F26">
      <w:pPr>
        <w:pStyle w:val="BodyText"/>
        <w:ind w:left="720" w:right="720"/>
        <w:contextualSpacing/>
        <w:jc w:val="both"/>
      </w:pPr>
      <w:r w:rsidRPr="007E2171">
        <w:t xml:space="preserve">a project of </w:t>
      </w:r>
      <w:r w:rsidR="00DA74FB">
        <w:t xml:space="preserve">the </w:t>
      </w:r>
      <w:r w:rsidR="00326EAB">
        <w:t>Boston Collegiate</w:t>
      </w:r>
      <w:r>
        <w:t xml:space="preserve"> Charter</w:t>
      </w:r>
      <w:r w:rsidRPr="00D43B1A">
        <w:t xml:space="preserve"> School</w:t>
      </w:r>
      <w:r w:rsidR="00326EAB">
        <w:t xml:space="preserve"> Foundation</w:t>
      </w:r>
      <w:r>
        <w:t xml:space="preserve">, Inc., in </w:t>
      </w:r>
      <w:r w:rsidR="00326EAB">
        <w:t>Boston</w:t>
      </w:r>
      <w:r>
        <w:t>, Massachusetts,</w:t>
      </w:r>
      <w:r w:rsidRPr="007E2171">
        <w:t xml:space="preserve"> </w:t>
      </w:r>
      <w:r>
        <w:t xml:space="preserve">for </w:t>
      </w:r>
      <w:r w:rsidRPr="007E2171">
        <w:t xml:space="preserve">the issuance of </w:t>
      </w:r>
      <w:r>
        <w:t xml:space="preserve">a 501(c)(3) Tax-Exempt Bond to finance such project </w:t>
      </w:r>
      <w:r w:rsidRPr="007E2171">
        <w:t xml:space="preserve">in an amount not to exceed </w:t>
      </w:r>
      <w:r w:rsidRPr="00D43B1A">
        <w:t>$</w:t>
      </w:r>
      <w:r>
        <w:t>1</w:t>
      </w:r>
      <w:r w:rsidR="00326EAB">
        <w:t>2</w:t>
      </w:r>
      <w:r>
        <w:t>,</w:t>
      </w:r>
      <w:r w:rsidR="00326EAB">
        <w:t>7</w:t>
      </w:r>
      <w:r>
        <w:t>50,000.</w:t>
      </w:r>
    </w:p>
    <w:p w14:paraId="08D54FE4" w14:textId="77777777" w:rsidR="009B2DFB" w:rsidRDefault="009B2DFB" w:rsidP="00690F26">
      <w:pPr>
        <w:pStyle w:val="BodyText"/>
        <w:contextualSpacing/>
        <w:jc w:val="both"/>
      </w:pPr>
    </w:p>
    <w:p w14:paraId="1254E3C5" w14:textId="1B2C6726" w:rsidR="00CA2A22" w:rsidRPr="007E2171" w:rsidRDefault="00963799" w:rsidP="00690F26">
      <w:pPr>
        <w:pStyle w:val="BodyText"/>
        <w:keepNext/>
        <w:contextualSpacing/>
        <w:jc w:val="both"/>
      </w:pPr>
      <w:r>
        <w:rPr>
          <w:b/>
          <w:bCs/>
        </w:rPr>
        <w:t>1</w:t>
      </w:r>
      <w:r w:rsidR="00816FDA">
        <w:rPr>
          <w:b/>
          <w:bCs/>
        </w:rPr>
        <w:t>2</w:t>
      </w:r>
      <w:r w:rsidR="004D5CFE" w:rsidRPr="007E2171">
        <w:rPr>
          <w:b/>
          <w:bCs/>
        </w:rPr>
        <w:t>.</w:t>
      </w:r>
      <w:r w:rsidR="004D5CFE" w:rsidRPr="009249DE">
        <w:rPr>
          <w:bCs/>
        </w:rPr>
        <w:t xml:space="preserve">  </w:t>
      </w:r>
      <w:r w:rsidR="00CA2A22">
        <w:t>U</w:t>
      </w:r>
      <w:r w:rsidR="00CA2A22" w:rsidRPr="007E2171">
        <w:t>pon motion duly made and seconded</w:t>
      </w:r>
      <w:r w:rsidR="00CA2A22">
        <w:t>,</w:t>
      </w:r>
      <w:r w:rsidR="00CA2A22" w:rsidRPr="007E2171">
        <w:t xml:space="preserve"> </w:t>
      </w:r>
      <w:r w:rsidR="00CA2A22">
        <w:t xml:space="preserve">by a roll call vote of the directors present on the </w:t>
      </w:r>
      <w:r w:rsidR="00040F0D">
        <w:t>videoconference</w:t>
      </w:r>
      <w:r w:rsidR="00BD2D24">
        <w:t>, it was, unanimously</w:t>
      </w:r>
    </w:p>
    <w:p w14:paraId="15B1E823" w14:textId="77777777" w:rsidR="004D5CFE" w:rsidRPr="007E2171" w:rsidRDefault="004D5CFE" w:rsidP="00690F26">
      <w:pPr>
        <w:pStyle w:val="BodyText"/>
        <w:keepNext/>
        <w:contextualSpacing/>
        <w:jc w:val="both"/>
      </w:pPr>
    </w:p>
    <w:p w14:paraId="652353E4" w14:textId="211A2B7C" w:rsidR="004D5CFE" w:rsidRDefault="004D5CFE" w:rsidP="00690F26">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17562F1E" w14:textId="77777777" w:rsidR="004D5CFE" w:rsidRDefault="004D5CFE" w:rsidP="00690F26">
      <w:pPr>
        <w:pStyle w:val="BodyText"/>
        <w:contextualSpacing/>
        <w:jc w:val="both"/>
      </w:pPr>
    </w:p>
    <w:p w14:paraId="605A4AD8" w14:textId="27094199" w:rsidR="004D5CFE" w:rsidRDefault="004D5CFE" w:rsidP="00690F26">
      <w:pPr>
        <w:pStyle w:val="BodyText"/>
        <w:ind w:left="720" w:right="720"/>
        <w:contextualSpacing/>
        <w:jc w:val="both"/>
      </w:pPr>
      <w:r w:rsidRPr="007E2171">
        <w:t xml:space="preserve">a project of </w:t>
      </w:r>
      <w:r w:rsidR="00816FDA">
        <w:t>The Somerville Community Corporation, Inc.</w:t>
      </w:r>
      <w:r w:rsidR="00DA74FB">
        <w:t>,</w:t>
      </w:r>
      <w:r w:rsidR="00963799">
        <w:t xml:space="preserve"> in </w:t>
      </w:r>
      <w:r w:rsidR="00816FDA">
        <w:t>Somerville</w:t>
      </w:r>
      <w:r w:rsidR="00B91F87">
        <w:t xml:space="preserve">, </w:t>
      </w:r>
      <w:r w:rsidR="00CA2A22">
        <w:t>Massachusetts</w:t>
      </w:r>
      <w:r>
        <w:t>,</w:t>
      </w:r>
      <w:r w:rsidRPr="007E2171">
        <w:t xml:space="preserve"> </w:t>
      </w:r>
      <w:r>
        <w:t xml:space="preserve">for </w:t>
      </w:r>
      <w:r w:rsidRPr="007E2171">
        <w:t xml:space="preserve">the issuance of </w:t>
      </w:r>
      <w:r>
        <w:t xml:space="preserve">a </w:t>
      </w:r>
      <w:r w:rsidR="00B91F87">
        <w:t xml:space="preserve">501(c)(3) </w:t>
      </w:r>
      <w:r>
        <w:t xml:space="preserve">Tax-Exempt Bond to finance such project </w:t>
      </w:r>
      <w:r w:rsidRPr="007E2171">
        <w:t xml:space="preserve">in an amount not to exceed </w:t>
      </w:r>
      <w:r w:rsidR="00963799" w:rsidRPr="00D43B1A">
        <w:t>$</w:t>
      </w:r>
      <w:r w:rsidR="00DA74FB">
        <w:t>1</w:t>
      </w:r>
      <w:r w:rsidR="00816FDA">
        <w:t>1,444,274.</w:t>
      </w:r>
    </w:p>
    <w:p w14:paraId="02F61C1C" w14:textId="196242AA" w:rsidR="004D5CFE" w:rsidRDefault="004D5CFE" w:rsidP="00690F26">
      <w:pPr>
        <w:pStyle w:val="BodyText"/>
        <w:contextualSpacing/>
        <w:jc w:val="both"/>
      </w:pPr>
    </w:p>
    <w:p w14:paraId="71B77B0C" w14:textId="02DFC350" w:rsidR="004D5CFE" w:rsidRDefault="004D5CFE" w:rsidP="00690F26">
      <w:pPr>
        <w:pStyle w:val="BodyText"/>
        <w:contextualSpacing/>
        <w:jc w:val="both"/>
      </w:pPr>
    </w:p>
    <w:p w14:paraId="238CAD60" w14:textId="77777777" w:rsidR="004D5CFE" w:rsidRPr="00FD4412" w:rsidRDefault="004D5CFE" w:rsidP="00690F26">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690F26">
      <w:pPr>
        <w:pStyle w:val="BodyText"/>
        <w:keepNext/>
        <w:contextualSpacing/>
        <w:jc w:val="both"/>
      </w:pPr>
    </w:p>
    <w:p w14:paraId="537BA92F" w14:textId="77777777" w:rsidR="004D5CFE" w:rsidRPr="005E5D1A" w:rsidRDefault="004D5CFE" w:rsidP="00690F26">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690F26">
      <w:pPr>
        <w:pStyle w:val="BodyText"/>
        <w:keepNext/>
        <w:contextualSpacing/>
        <w:jc w:val="both"/>
      </w:pPr>
    </w:p>
    <w:p w14:paraId="538BCE46" w14:textId="7A291AC5" w:rsidR="004D5CFE" w:rsidRDefault="008B15E1" w:rsidP="00690F26">
      <w:pPr>
        <w:pStyle w:val="BodyText"/>
        <w:tabs>
          <w:tab w:val="left" w:pos="7538"/>
        </w:tabs>
        <w:contextualSpacing/>
        <w:jc w:val="both"/>
        <w:rPr>
          <w:bCs/>
        </w:rPr>
      </w:pPr>
      <w:r>
        <w:rPr>
          <w:bCs/>
        </w:rPr>
        <w:t xml:space="preserve">Mr. </w:t>
      </w:r>
      <w:r w:rsidR="00816FDA">
        <w:rPr>
          <w:bCs/>
        </w:rPr>
        <w:t xml:space="preserve">Blake </w:t>
      </w:r>
      <w:r w:rsidR="00481B88">
        <w:rPr>
          <w:bCs/>
        </w:rPr>
        <w:t xml:space="preserve">reported that the </w:t>
      </w:r>
      <w:r w:rsidR="00CA5A34">
        <w:rPr>
          <w:bCs/>
        </w:rPr>
        <w:t xml:space="preserve">Origination &amp; Credit </w:t>
      </w:r>
      <w:r w:rsidR="002B549C">
        <w:rPr>
          <w:bCs/>
        </w:rPr>
        <w:t xml:space="preserve">Committee </w:t>
      </w:r>
      <w:r w:rsidR="003C2823">
        <w:rPr>
          <w:bCs/>
        </w:rPr>
        <w:t xml:space="preserve">met on Tuesday, </w:t>
      </w:r>
      <w:r w:rsidR="00816FDA">
        <w:rPr>
          <w:bCs/>
        </w:rPr>
        <w:t>September 8</w:t>
      </w:r>
      <w:r w:rsidR="004D5CFE">
        <w:rPr>
          <w:bCs/>
        </w:rPr>
        <w:t>.</w:t>
      </w:r>
    </w:p>
    <w:p w14:paraId="0986EBA3" w14:textId="59D91C36" w:rsidR="002A2E7E" w:rsidRDefault="002A2E7E" w:rsidP="00690F26">
      <w:pPr>
        <w:pStyle w:val="BodyText"/>
        <w:contextualSpacing/>
        <w:jc w:val="both"/>
        <w:rPr>
          <w:bCs/>
        </w:rPr>
      </w:pPr>
    </w:p>
    <w:p w14:paraId="791C3C79" w14:textId="28564133" w:rsidR="002B549C" w:rsidRDefault="002B549C" w:rsidP="00690F26">
      <w:pPr>
        <w:pStyle w:val="BodyText"/>
        <w:contextualSpacing/>
        <w:jc w:val="both"/>
      </w:pPr>
      <w:r w:rsidRPr="002B549C">
        <w:rPr>
          <w:b/>
          <w:bCs/>
        </w:rPr>
        <w:t>1</w:t>
      </w:r>
      <w:r w:rsidR="002B76B2">
        <w:rPr>
          <w:b/>
          <w:bCs/>
        </w:rPr>
        <w:t>3</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374FA7">
        <w:t>August 11</w:t>
      </w:r>
      <w:r>
        <w:t xml:space="preserve">,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690F26">
      <w:pPr>
        <w:pStyle w:val="BodyText"/>
        <w:contextualSpacing/>
        <w:jc w:val="both"/>
        <w:rPr>
          <w:bCs/>
        </w:rPr>
      </w:pPr>
    </w:p>
    <w:p w14:paraId="6E0582D4" w14:textId="77777777" w:rsidR="004D5CFE" w:rsidRPr="005E5D1A" w:rsidRDefault="004D5CFE" w:rsidP="00690F26">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690F26">
      <w:pPr>
        <w:pStyle w:val="BodyText"/>
        <w:keepNext/>
        <w:ind w:right="720"/>
        <w:contextualSpacing/>
        <w:jc w:val="both"/>
      </w:pPr>
    </w:p>
    <w:p w14:paraId="49740086" w14:textId="1E0CA660" w:rsidR="004D5CFE" w:rsidRDefault="003C2823" w:rsidP="00690F26">
      <w:pPr>
        <w:pStyle w:val="BodyText"/>
        <w:contextualSpacing/>
        <w:jc w:val="both"/>
      </w:pPr>
      <w:r>
        <w:rPr>
          <w:b/>
          <w:bCs/>
        </w:rPr>
        <w:t>1</w:t>
      </w:r>
      <w:r w:rsidR="002B76B2">
        <w:rPr>
          <w:b/>
          <w:bCs/>
        </w:rPr>
        <w:t>4</w:t>
      </w:r>
      <w:r w:rsidR="004D5CFE" w:rsidRPr="007C1E63">
        <w:rPr>
          <w:b/>
          <w:bCs/>
        </w:rPr>
        <w:t>.  Delegated Authority Report</w:t>
      </w:r>
      <w:r w:rsidR="004D5CFE">
        <w:rPr>
          <w:b/>
          <w:bCs/>
        </w:rPr>
        <w:t xml:space="preserve"> for Loan Approvals (</w:t>
      </w:r>
      <w:r w:rsidR="00374FA7">
        <w:rPr>
          <w:b/>
          <w:bCs/>
        </w:rPr>
        <w:t>July</w:t>
      </w:r>
      <w:r w:rsidR="003E1EBB">
        <w:rPr>
          <w:b/>
          <w:bCs/>
        </w:rPr>
        <w:t xml:space="preserve"> </w:t>
      </w:r>
      <w:r w:rsidR="004D5CFE">
        <w:rPr>
          <w:b/>
          <w:bCs/>
        </w:rPr>
        <w:t>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4D5CFE" w:rsidRPr="007E2171">
        <w:t xml:space="preserve"> minutes of this meeting.  No discussion </w:t>
      </w:r>
      <w:r w:rsidR="004D5CFE">
        <w:t>of</w:t>
      </w:r>
      <w:r w:rsidR="004D5CFE" w:rsidRPr="007E2171">
        <w:t xml:space="preserve"> the </w:t>
      </w:r>
      <w:r w:rsidR="004D5CFE">
        <w:t xml:space="preserve">Report </w:t>
      </w:r>
      <w:r w:rsidR="004D5CFE" w:rsidRPr="007E2171">
        <w:t>took place</w:t>
      </w:r>
      <w:r w:rsidR="004D5CFE">
        <w:t>.</w:t>
      </w:r>
    </w:p>
    <w:p w14:paraId="0244E8E7" w14:textId="454A5F0F" w:rsidR="004D5CFE" w:rsidRDefault="004D5CFE" w:rsidP="00690F26">
      <w:pPr>
        <w:pStyle w:val="BodyText"/>
        <w:jc w:val="both"/>
      </w:pPr>
    </w:p>
    <w:p w14:paraId="459E79C7" w14:textId="20FA7AE4" w:rsidR="00374FA7" w:rsidRDefault="001A67EF" w:rsidP="00690F26">
      <w:pPr>
        <w:pStyle w:val="BodyText"/>
        <w:keepNext/>
        <w:ind w:left="1440" w:hanging="1440"/>
        <w:jc w:val="both"/>
      </w:pPr>
      <w:r>
        <w:rPr>
          <w:b/>
          <w:bCs/>
        </w:rPr>
        <w:lastRenderedPageBreak/>
        <w:t>15</w:t>
      </w:r>
      <w:r w:rsidR="00581C7E">
        <w:rPr>
          <w:b/>
          <w:bCs/>
        </w:rPr>
        <w:t xml:space="preserve">.  </w:t>
      </w:r>
      <w:r w:rsidR="007F4EB8" w:rsidRPr="000718DD">
        <w:rPr>
          <w:b/>
        </w:rPr>
        <w:t>VOTE</w:t>
      </w:r>
      <w:r w:rsidR="003C1227">
        <w:rPr>
          <w:b/>
        </w:rPr>
        <w:t xml:space="preserve"> </w:t>
      </w:r>
      <w:r w:rsidR="007F4EB8" w:rsidRPr="000718DD">
        <w:rPr>
          <w:b/>
        </w:rPr>
        <w:t xml:space="preserve"> –</w:t>
      </w:r>
      <w:r w:rsidR="003C1227">
        <w:rPr>
          <w:b/>
        </w:rPr>
        <w:tab/>
      </w:r>
      <w:r w:rsidR="00374FA7">
        <w:rPr>
          <w:b/>
        </w:rPr>
        <w:t xml:space="preserve">Methuen Street Realty LLC (Lawrence) – </w:t>
      </w:r>
      <w:r w:rsidR="003C1227">
        <w:rPr>
          <w:b/>
        </w:rPr>
        <w:t xml:space="preserve">$3,817,500 </w:t>
      </w:r>
      <w:r w:rsidR="00374FA7">
        <w:rPr>
          <w:b/>
        </w:rPr>
        <w:t>Real Estate Loan Renewal</w:t>
      </w:r>
    </w:p>
    <w:p w14:paraId="6BB293F1" w14:textId="77777777" w:rsidR="00374FA7" w:rsidRDefault="00374FA7" w:rsidP="00690F26">
      <w:pPr>
        <w:pStyle w:val="BodyText"/>
        <w:keepNext/>
        <w:jc w:val="both"/>
      </w:pPr>
    </w:p>
    <w:p w14:paraId="792FBB50" w14:textId="04F5008C" w:rsidR="00581C7E" w:rsidRPr="007E2171" w:rsidRDefault="00374FA7" w:rsidP="00690F26">
      <w:pPr>
        <w:pStyle w:val="BodyText"/>
        <w:keepNext/>
        <w:jc w:val="both"/>
        <w:rPr>
          <w:bCs/>
        </w:rPr>
      </w:pPr>
      <w:r>
        <w:t xml:space="preserve">Mr. Galligan described this request to re-approve a loan to Methuen Street Realty LLC that was approved under delegated authority in January.  The </w:t>
      </w:r>
      <w:r w:rsidR="006A70F0">
        <w:t>proceeds will support</w:t>
      </w:r>
      <w:r>
        <w:t xml:space="preserve"> the substantial rehabilitation and conversion of an underutilized warehouse building in a </w:t>
      </w:r>
      <w:r w:rsidRPr="009D6FE3">
        <w:t xml:space="preserve">desirable location in downtown Lawrence </w:t>
      </w:r>
      <w:r>
        <w:rPr>
          <w:rFonts w:ascii="TimesNewRomanPSMT" w:hAnsi="TimesNewRomanPSMT" w:cs="TimesNewRomanPSMT"/>
        </w:rPr>
        <w:t xml:space="preserve">into </w:t>
      </w:r>
      <w:r w:rsidRPr="009D6FE3">
        <w:rPr>
          <w:rFonts w:ascii="TimesNewRomanPSMT" w:hAnsi="TimesNewRomanPSMT" w:cs="TimesNewRomanPSMT"/>
        </w:rPr>
        <w:t xml:space="preserve">28 market rate rental units.  </w:t>
      </w:r>
      <w:r w:rsidR="00345CB3">
        <w:t xml:space="preserve">MassDevelopment has been asked to purchase a $1,380,000 interest in the existing loan – to reduce the bank’s lending exposure to its customer so that it may lend on additional projects in conjunction with MassDevelopment.  </w:t>
      </w:r>
      <w:r w:rsidRPr="009D6FE3">
        <w:t>There have</w:t>
      </w:r>
      <w:r>
        <w:t xml:space="preserve"> been no changes to the property or its cash flow; the only change to the original approval is </w:t>
      </w:r>
      <w:r w:rsidR="006A70F0">
        <w:t xml:space="preserve">certain updated financial information for the guarantors and </w:t>
      </w:r>
      <w:r>
        <w:t xml:space="preserve">a board approval from an affiliate.  </w:t>
      </w:r>
      <w:r w:rsidR="00DA03E4">
        <w:t xml:space="preserve">The </w:t>
      </w:r>
      <w:r w:rsidR="00B46F2C">
        <w:t>Chair</w:t>
      </w:r>
      <w:r w:rsidR="00581C7E">
        <w:t xml:space="preserve"> asked for a vote</w:t>
      </w:r>
      <w:r w:rsidR="00581C7E" w:rsidRPr="007E2171">
        <w:t xml:space="preserve"> and, </w:t>
      </w:r>
      <w:r w:rsidR="00581C7E">
        <w:t>upon motion duly made and seconded, by a roll call of the directors on the videoconference, it was, unanimously</w:t>
      </w:r>
    </w:p>
    <w:p w14:paraId="3731E0CD" w14:textId="77777777" w:rsidR="00581C7E" w:rsidRPr="007E2171" w:rsidRDefault="00581C7E" w:rsidP="00690F26">
      <w:pPr>
        <w:jc w:val="both"/>
        <w:rPr>
          <w:sz w:val="24"/>
          <w:szCs w:val="24"/>
        </w:rPr>
      </w:pPr>
    </w:p>
    <w:p w14:paraId="0F89F251" w14:textId="4652C752" w:rsidR="00581C7E" w:rsidRDefault="00581C7E" w:rsidP="00690F26">
      <w:pPr>
        <w:pStyle w:val="BodyText"/>
        <w:jc w:val="both"/>
      </w:pPr>
      <w:r w:rsidRPr="007E2171">
        <w:rPr>
          <w:b/>
        </w:rPr>
        <w:t>VOTED:</w:t>
      </w:r>
      <w:r w:rsidRPr="007E2171">
        <w:t xml:space="preserve">  </w:t>
      </w:r>
      <w:r w:rsidR="007F4EB8">
        <w:t xml:space="preserve">That the </w:t>
      </w:r>
      <w:r w:rsidR="007F4EB8" w:rsidRPr="007E2171">
        <w:t>Board of Directors of Mass</w:t>
      </w:r>
      <w:r w:rsidR="007F4EB8">
        <w:t xml:space="preserve">Development </w:t>
      </w:r>
      <w:r w:rsidR="00374FA7">
        <w:t xml:space="preserve">approves </w:t>
      </w:r>
      <w:r w:rsidR="006A70F0">
        <w:t>the real estate loan renewal/increase to Methuen Street Realty LLC</w:t>
      </w:r>
      <w:r w:rsidR="007F4EB8">
        <w:t xml:space="preserve">, as outlined in </w:t>
      </w:r>
      <w:r w:rsidR="007F4EB8" w:rsidRPr="00A545AB">
        <w:t xml:space="preserve">the </w:t>
      </w:r>
      <w:r w:rsidR="007F4EB8">
        <w:t xml:space="preserve">memorandum and vote </w:t>
      </w:r>
      <w:r w:rsidR="00374FA7">
        <w:t>dated September 10</w:t>
      </w:r>
      <w:r w:rsidR="007F4EB8">
        <w:t xml:space="preserve">, 2020, that are </w:t>
      </w:r>
      <w:r w:rsidR="007F4EB8" w:rsidRPr="007E2171">
        <w:t>attached and part of the minutes of this meeti</w:t>
      </w:r>
      <w:r w:rsidR="007F4EB8">
        <w:t>ng.</w:t>
      </w:r>
    </w:p>
    <w:p w14:paraId="5AAFEDB1" w14:textId="1EE47403" w:rsidR="00126545" w:rsidRDefault="00126545" w:rsidP="00690F26">
      <w:pPr>
        <w:pStyle w:val="BodyText"/>
        <w:jc w:val="both"/>
      </w:pPr>
    </w:p>
    <w:p w14:paraId="671CA467" w14:textId="77777777" w:rsidR="004D5CFE" w:rsidRPr="005E5D1A" w:rsidRDefault="004D5CFE" w:rsidP="00690F26">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690F26">
      <w:pPr>
        <w:pStyle w:val="BodyText"/>
        <w:keepNext/>
        <w:contextualSpacing/>
        <w:jc w:val="both"/>
      </w:pPr>
    </w:p>
    <w:p w14:paraId="562A56D8" w14:textId="671FB8DE" w:rsidR="00686FB7" w:rsidRDefault="00686FB7" w:rsidP="00690F26">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6A70F0">
        <w:rPr>
          <w:bCs/>
        </w:rPr>
        <w:t>September 8</w:t>
      </w:r>
      <w:r w:rsidR="006674E7">
        <w:rPr>
          <w:bCs/>
        </w:rPr>
        <w:t>.</w:t>
      </w:r>
    </w:p>
    <w:p w14:paraId="315273E9" w14:textId="0AF7369B" w:rsidR="00686FB7" w:rsidRDefault="00686FB7" w:rsidP="00690F26">
      <w:pPr>
        <w:pStyle w:val="BodyText"/>
        <w:tabs>
          <w:tab w:val="left" w:pos="360"/>
        </w:tabs>
        <w:contextualSpacing/>
        <w:jc w:val="both"/>
        <w:rPr>
          <w:bCs/>
        </w:rPr>
      </w:pPr>
    </w:p>
    <w:p w14:paraId="7D16B6EF" w14:textId="49E63BF9" w:rsidR="006674E7" w:rsidRDefault="006A70F0" w:rsidP="00690F26">
      <w:pPr>
        <w:pStyle w:val="BodyText"/>
        <w:contextualSpacing/>
        <w:jc w:val="both"/>
      </w:pPr>
      <w:r>
        <w:rPr>
          <w:b/>
          <w:bCs/>
        </w:rPr>
        <w:t>16</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t>August 11</w:t>
      </w:r>
      <w:r w:rsidR="006674E7">
        <w:t xml:space="preserve">, 2020 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45F0108F" w:rsidR="006674E7" w:rsidRDefault="006674E7" w:rsidP="00690F26">
      <w:pPr>
        <w:pStyle w:val="BodyText"/>
        <w:tabs>
          <w:tab w:val="left" w:pos="360"/>
        </w:tabs>
        <w:contextualSpacing/>
        <w:jc w:val="both"/>
        <w:rPr>
          <w:bCs/>
        </w:rPr>
      </w:pPr>
    </w:p>
    <w:p w14:paraId="25B8068F" w14:textId="5BD6A5B9" w:rsidR="00946AF1" w:rsidRPr="00946AF1" w:rsidRDefault="006A70F0" w:rsidP="00690F26">
      <w:pPr>
        <w:pStyle w:val="BodyText"/>
        <w:keepNext/>
        <w:ind w:left="1440" w:hanging="1440"/>
        <w:contextualSpacing/>
        <w:jc w:val="both"/>
        <w:rPr>
          <w:b/>
          <w:bCs/>
        </w:rPr>
      </w:pPr>
      <w:r>
        <w:rPr>
          <w:b/>
          <w:bCs/>
        </w:rPr>
        <w:t>17</w:t>
      </w:r>
      <w:r w:rsidR="00946AF1" w:rsidRPr="00946AF1">
        <w:rPr>
          <w:b/>
          <w:bCs/>
        </w:rPr>
        <w:t xml:space="preserve"> – VOTE –</w:t>
      </w:r>
      <w:r w:rsidR="003C1227">
        <w:rPr>
          <w:b/>
          <w:bCs/>
        </w:rPr>
        <w:t xml:space="preserve"> </w:t>
      </w:r>
      <w:r>
        <w:rPr>
          <w:b/>
          <w:bCs/>
        </w:rPr>
        <w:t xml:space="preserve">TDI </w:t>
      </w:r>
      <w:r w:rsidR="000F79D2">
        <w:rPr>
          <w:b/>
          <w:bCs/>
        </w:rPr>
        <w:t>–</w:t>
      </w:r>
      <w:r>
        <w:rPr>
          <w:b/>
          <w:bCs/>
        </w:rPr>
        <w:t xml:space="preserve"> </w:t>
      </w:r>
      <w:r w:rsidR="000F79D2">
        <w:rPr>
          <w:b/>
          <w:bCs/>
        </w:rPr>
        <w:t>Round 2 of TDI Local Emergency Grants for Small Businesses</w:t>
      </w:r>
    </w:p>
    <w:p w14:paraId="7F0A75A9" w14:textId="072DE604" w:rsidR="00946AF1" w:rsidRDefault="00946AF1" w:rsidP="00690F26">
      <w:pPr>
        <w:pStyle w:val="BodyText"/>
        <w:keepNext/>
        <w:ind w:left="1440" w:hanging="1440"/>
        <w:contextualSpacing/>
        <w:jc w:val="both"/>
        <w:rPr>
          <w:bCs/>
        </w:rPr>
      </w:pPr>
    </w:p>
    <w:p w14:paraId="56838922" w14:textId="2EB41499" w:rsidR="00580314" w:rsidRPr="00A220BD" w:rsidRDefault="00580314" w:rsidP="00690F26">
      <w:pPr>
        <w:pStyle w:val="BodyText"/>
        <w:tabs>
          <w:tab w:val="left" w:pos="360"/>
        </w:tabs>
        <w:contextualSpacing/>
        <w:jc w:val="both"/>
      </w:pPr>
      <w:r>
        <w:rPr>
          <w:bCs/>
        </w:rPr>
        <w:t xml:space="preserve">Mr. </w:t>
      </w:r>
      <w:r w:rsidR="000F79D2">
        <w:rPr>
          <w:bCs/>
        </w:rPr>
        <w:t>Koretz</w:t>
      </w:r>
      <w:r>
        <w:rPr>
          <w:bCs/>
        </w:rPr>
        <w:t xml:space="preserve"> explained </w:t>
      </w:r>
      <w:r w:rsidR="000F79D2">
        <w:rPr>
          <w:bCs/>
        </w:rPr>
        <w:t>this request to provide to TDI Districts an additional $510,000 in flexible emergency grant assistance for small businesses impacted by COVID-19 in this second round of such funding through the TDI Local program.  He advised that 192 such businesses received funding in the first round</w:t>
      </w:r>
      <w:r w:rsidR="00345CB3">
        <w:rPr>
          <w:bCs/>
        </w:rPr>
        <w:t xml:space="preserve">, but three </w:t>
      </w:r>
      <w:r w:rsidR="000F79D2">
        <w:rPr>
          <w:bCs/>
        </w:rPr>
        <w:t xml:space="preserve">of those businesses have </w:t>
      </w:r>
      <w:r w:rsidR="00345CB3">
        <w:rPr>
          <w:bCs/>
        </w:rPr>
        <w:t xml:space="preserve">since </w:t>
      </w:r>
      <w:r w:rsidR="000F79D2">
        <w:rPr>
          <w:bCs/>
        </w:rPr>
        <w:t xml:space="preserve">closed permanently.  The need for assistance remains significant and these funds, which are available for immediate deployment, were </w:t>
      </w:r>
      <w:r w:rsidR="00345CB3">
        <w:rPr>
          <w:bCs/>
        </w:rPr>
        <w:t xml:space="preserve">included </w:t>
      </w:r>
      <w:r w:rsidR="000F79D2">
        <w:rPr>
          <w:bCs/>
        </w:rPr>
        <w:t xml:space="preserve">in the FY2021 budget.  Mr. Koretz noted that </w:t>
      </w:r>
      <w:r w:rsidR="00345CB3">
        <w:rPr>
          <w:bCs/>
        </w:rPr>
        <w:t xml:space="preserve">individual </w:t>
      </w:r>
      <w:r w:rsidR="000F79D2">
        <w:rPr>
          <w:bCs/>
        </w:rPr>
        <w:t xml:space="preserve">grants are typically </w:t>
      </w:r>
      <w:r w:rsidR="003C1227">
        <w:rPr>
          <w:bCs/>
        </w:rPr>
        <w:t xml:space="preserve">between </w:t>
      </w:r>
      <w:r w:rsidR="000F79D2">
        <w:rPr>
          <w:bCs/>
        </w:rPr>
        <w:t xml:space="preserve">$3,000 </w:t>
      </w:r>
      <w:r w:rsidR="003C1227">
        <w:rPr>
          <w:bCs/>
        </w:rPr>
        <w:t xml:space="preserve">and </w:t>
      </w:r>
      <w:r w:rsidR="000F79D2">
        <w:rPr>
          <w:bCs/>
        </w:rPr>
        <w:t>$5,000</w:t>
      </w:r>
      <w:r w:rsidR="00345CB3">
        <w:rPr>
          <w:bCs/>
        </w:rPr>
        <w:t>.</w:t>
      </w:r>
      <w:r w:rsidR="006579EC">
        <w:rPr>
          <w:bCs/>
        </w:rPr>
        <w:t xml:space="preserve"> </w:t>
      </w:r>
      <w:r w:rsidR="003C1227">
        <w:rPr>
          <w:bCs/>
        </w:rPr>
        <w:t xml:space="preserve"> </w:t>
      </w:r>
      <w:r w:rsidR="000F79D2">
        <w:rPr>
          <w:bCs/>
        </w:rPr>
        <w:t xml:space="preserve">MassDevelopment </w:t>
      </w:r>
      <w:r w:rsidR="00345CB3">
        <w:rPr>
          <w:bCs/>
        </w:rPr>
        <w:t>provides funds to municipalities and community groups th</w:t>
      </w:r>
      <w:r w:rsidR="006579EC">
        <w:rPr>
          <w:bCs/>
        </w:rPr>
        <w:t>a</w:t>
      </w:r>
      <w:r w:rsidR="00345CB3">
        <w:rPr>
          <w:bCs/>
        </w:rPr>
        <w:t xml:space="preserve">t have been selected as TDI District Partners and </w:t>
      </w:r>
      <w:r w:rsidR="000F79D2">
        <w:rPr>
          <w:bCs/>
        </w:rPr>
        <w:t>does not oversee or monitor the grant proceeds</w:t>
      </w:r>
      <w:r w:rsidR="00913734">
        <w:rPr>
          <w:bCs/>
        </w:rPr>
        <w:t xml:space="preserve"> </w:t>
      </w:r>
      <w:r w:rsidR="00345CB3">
        <w:rPr>
          <w:bCs/>
        </w:rPr>
        <w:t>directly</w:t>
      </w:r>
      <w:r w:rsidR="006579EC">
        <w:rPr>
          <w:bCs/>
        </w:rPr>
        <w:t xml:space="preserve">; </w:t>
      </w:r>
      <w:r w:rsidR="00FA7A98">
        <w:rPr>
          <w:bCs/>
        </w:rPr>
        <w:t xml:space="preserve">although the </w:t>
      </w:r>
      <w:r w:rsidR="000F79D2">
        <w:rPr>
          <w:bCs/>
        </w:rPr>
        <w:t xml:space="preserve">recipients must advise Agency staff as to how the proceeds are used.  </w:t>
      </w:r>
      <w:r>
        <w:t xml:space="preserve">The </w:t>
      </w:r>
      <w:r w:rsidR="00B46F2C">
        <w:t>Chair</w:t>
      </w:r>
      <w:r>
        <w:t xml:space="preserve"> asked for a vote</w:t>
      </w:r>
      <w:r w:rsidRPr="007E2171">
        <w:t xml:space="preserve"> and, </w:t>
      </w:r>
      <w:r>
        <w:t>upon motion duly made and seconded, by a roll call of the directors on the videoconference, it was, unanimously</w:t>
      </w:r>
    </w:p>
    <w:p w14:paraId="0F30C2CF" w14:textId="77777777" w:rsidR="00580314" w:rsidRDefault="00580314" w:rsidP="00690F26">
      <w:pPr>
        <w:jc w:val="both"/>
        <w:rPr>
          <w:sz w:val="24"/>
          <w:szCs w:val="24"/>
        </w:rPr>
      </w:pPr>
    </w:p>
    <w:p w14:paraId="5CAE476E" w14:textId="275A691B" w:rsidR="00580314" w:rsidRDefault="00580314" w:rsidP="00690F26">
      <w:pPr>
        <w:pStyle w:val="BodyText"/>
        <w:jc w:val="both"/>
      </w:pPr>
      <w:r w:rsidRPr="007E2171">
        <w:rPr>
          <w:b/>
        </w:rPr>
        <w:lastRenderedPageBreak/>
        <w:t>VOTED:</w:t>
      </w:r>
      <w:r w:rsidRPr="007E2171">
        <w:t xml:space="preserve">  That the Board of Directors of Mass</w:t>
      </w:r>
      <w:r>
        <w:t xml:space="preserve">Development approves the </w:t>
      </w:r>
      <w:r w:rsidR="000F79D2">
        <w:t>additional $510,000 in TDI Local emergency grant funding</w:t>
      </w:r>
      <w:r>
        <w:t xml:space="preserve">, as outlined in </w:t>
      </w:r>
      <w:r w:rsidRPr="00A545AB">
        <w:t xml:space="preserve">the </w:t>
      </w:r>
      <w:r>
        <w:t xml:space="preserve">memorandum and vote </w:t>
      </w:r>
      <w:r w:rsidR="00374FA7">
        <w:t>dated September 10</w:t>
      </w:r>
      <w:r>
        <w:t>, 2020, that are attached and made a part of</w:t>
      </w:r>
      <w:r w:rsidRPr="007E2171">
        <w:t xml:space="preserve"> the minutes of this meeti</w:t>
      </w:r>
      <w:r>
        <w:t>ng.</w:t>
      </w:r>
    </w:p>
    <w:p w14:paraId="24F724B3" w14:textId="77777777" w:rsidR="00580314" w:rsidRDefault="00580314" w:rsidP="00690F26">
      <w:pPr>
        <w:pStyle w:val="BodyText"/>
        <w:jc w:val="both"/>
      </w:pPr>
    </w:p>
    <w:p w14:paraId="683E4624" w14:textId="77777777" w:rsidR="00742A1B" w:rsidRPr="00CC52B4" w:rsidRDefault="00742A1B" w:rsidP="00690F26">
      <w:pPr>
        <w:pStyle w:val="BodyText"/>
        <w:keepNext/>
        <w:ind w:left="1440" w:hanging="1440"/>
        <w:jc w:val="both"/>
        <w:rPr>
          <w:b/>
        </w:rPr>
      </w:pPr>
      <w:r>
        <w:rPr>
          <w:b/>
          <w:bCs/>
        </w:rPr>
        <w:t>18</w:t>
      </w:r>
      <w:r w:rsidR="006A70F0" w:rsidRPr="00946AF1">
        <w:rPr>
          <w:b/>
          <w:bCs/>
        </w:rPr>
        <w:t xml:space="preserve"> – VOTE –</w:t>
      </w:r>
      <w:r w:rsidR="006A70F0">
        <w:rPr>
          <w:b/>
          <w:bCs/>
        </w:rPr>
        <w:tab/>
      </w:r>
      <w:r w:rsidR="006A70F0" w:rsidRPr="00946AF1">
        <w:rPr>
          <w:b/>
          <w:bCs/>
        </w:rPr>
        <w:t xml:space="preserve">Devens – </w:t>
      </w:r>
      <w:r>
        <w:rPr>
          <w:b/>
        </w:rPr>
        <w:t>Purchase of Hydroelectric Power produced by FirstLight Power Management LLC / Cabot Station / Turners Falls Hydroelectric Power Plants</w:t>
      </w:r>
    </w:p>
    <w:p w14:paraId="3815C771" w14:textId="77777777" w:rsidR="00742A1B" w:rsidRPr="00CC52B4" w:rsidRDefault="00742A1B" w:rsidP="00690F26">
      <w:pPr>
        <w:pStyle w:val="BodyText"/>
        <w:keepNext/>
        <w:jc w:val="both"/>
      </w:pPr>
    </w:p>
    <w:p w14:paraId="51781974" w14:textId="375DEF64" w:rsidR="006A70F0" w:rsidRPr="00A220BD" w:rsidRDefault="00742A1B" w:rsidP="00690F26">
      <w:pPr>
        <w:pStyle w:val="BodyText"/>
        <w:keepNext/>
        <w:contextualSpacing/>
        <w:jc w:val="both"/>
      </w:pPr>
      <w:r>
        <w:rPr>
          <w:bCs/>
        </w:rPr>
        <w:t xml:space="preserve">Mr. Moore explained this request for authorization to enter into a Power Purchase Agreement (“PPA”) with FirstLight Power for the purchase of power generated by the FirstLight Cabot/Tuners Falls hydroelectric power plant in Montague, Massachusetts, which is anticipated to provide 10 to 20 percent of the total electric power supply needs of Devens over the next 10 years.  Hydroelectric power is a qualifying resource for renewable energy under Governor Baker’s climate plan, and participation by the Agency in this PPA will help </w:t>
      </w:r>
      <w:r w:rsidR="00345CB3">
        <w:rPr>
          <w:bCs/>
        </w:rPr>
        <w:t xml:space="preserve">the Commonwealth </w:t>
      </w:r>
      <w:r>
        <w:rPr>
          <w:bCs/>
        </w:rPr>
        <w:t xml:space="preserve">reach </w:t>
      </w:r>
      <w:r w:rsidR="00345CB3">
        <w:rPr>
          <w:bCs/>
        </w:rPr>
        <w:t xml:space="preserve">its </w:t>
      </w:r>
      <w:r>
        <w:rPr>
          <w:bCs/>
        </w:rPr>
        <w:t xml:space="preserve">the goal of </w:t>
      </w:r>
      <w:r w:rsidR="00345CB3">
        <w:rPr>
          <w:bCs/>
        </w:rPr>
        <w:t>net-</w:t>
      </w:r>
      <w:r>
        <w:rPr>
          <w:bCs/>
        </w:rPr>
        <w:t xml:space="preserve">zero carbon footprint by 2050.  </w:t>
      </w:r>
      <w:r w:rsidR="006A70F0">
        <w:t>The Chair asked for a vote</w:t>
      </w:r>
      <w:r w:rsidR="006A70F0" w:rsidRPr="007E2171">
        <w:t xml:space="preserve"> and, </w:t>
      </w:r>
      <w:r w:rsidR="006A70F0">
        <w:t>upon motion duly made and seconded, by a roll call of the directors on the videoconference, it was, unanimously</w:t>
      </w:r>
    </w:p>
    <w:p w14:paraId="077558EE" w14:textId="77777777" w:rsidR="006A70F0" w:rsidRDefault="006A70F0" w:rsidP="00690F26">
      <w:pPr>
        <w:jc w:val="both"/>
        <w:rPr>
          <w:sz w:val="24"/>
          <w:szCs w:val="24"/>
        </w:rPr>
      </w:pPr>
    </w:p>
    <w:p w14:paraId="3BE14827" w14:textId="0878C390" w:rsidR="006A70F0" w:rsidRDefault="006A70F0" w:rsidP="00690F26">
      <w:pPr>
        <w:pStyle w:val="BodyText"/>
        <w:jc w:val="both"/>
      </w:pPr>
      <w:r w:rsidRPr="007E2171">
        <w:rPr>
          <w:b/>
        </w:rPr>
        <w:t>VOTED:</w:t>
      </w:r>
      <w:r w:rsidRPr="007E2171">
        <w:t xml:space="preserve">  That the Board of Directors of Mass</w:t>
      </w:r>
      <w:r>
        <w:t xml:space="preserve">Development </w:t>
      </w:r>
      <w:r w:rsidR="002809A4">
        <w:t>authorizes the Agency to enter into a PPA with FirstLight Power Management LLC</w:t>
      </w:r>
      <w:r>
        <w:t xml:space="preserve">, as outlined in </w:t>
      </w:r>
      <w:r w:rsidRPr="00A545AB">
        <w:t xml:space="preserve">the </w:t>
      </w:r>
      <w:r>
        <w:t>memorandum and vote dated September 10, 2020, that are attached and made a part of</w:t>
      </w:r>
      <w:r w:rsidRPr="007E2171">
        <w:t xml:space="preserve"> the minutes of this meeti</w:t>
      </w:r>
      <w:r>
        <w:t>ng.</w:t>
      </w:r>
    </w:p>
    <w:p w14:paraId="4C99C1A8" w14:textId="77777777" w:rsidR="006A70F0" w:rsidRDefault="006A70F0" w:rsidP="00690F26">
      <w:pPr>
        <w:pStyle w:val="BodyText"/>
        <w:jc w:val="both"/>
      </w:pPr>
    </w:p>
    <w:p w14:paraId="02B7A7B9" w14:textId="7BEFDCE9" w:rsidR="00580314" w:rsidRDefault="002809A4" w:rsidP="00690F26">
      <w:pPr>
        <w:pStyle w:val="BodyText"/>
        <w:jc w:val="both"/>
      </w:pPr>
      <w:r>
        <w:rPr>
          <w:b/>
          <w:bCs/>
        </w:rPr>
        <w:t>19</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F3490C">
        <w:t xml:space="preserve">Ms. Strunkin </w:t>
      </w:r>
      <w:r w:rsidR="00345CB3">
        <w:t xml:space="preserve">reported </w:t>
      </w:r>
      <w:r w:rsidR="00370CB2">
        <w:t xml:space="preserve">that </w:t>
      </w:r>
      <w:r w:rsidR="00F3490C">
        <w:t>activity in Devens</w:t>
      </w:r>
      <w:r w:rsidR="00370CB2">
        <w:t xml:space="preserve"> continues even under the state of emergency</w:t>
      </w:r>
      <w:r w:rsidR="00F3490C">
        <w:t xml:space="preserve">.  No new cases of COVID-19 have been reported and the Agency continues to coordinate pandemic-related efforts with the Devens Enterprise Commission </w:t>
      </w:r>
      <w:r w:rsidR="008F74D7">
        <w:t xml:space="preserve">(“DEC”) </w:t>
      </w:r>
      <w:r w:rsidR="00F3490C">
        <w:t xml:space="preserve">and others.  </w:t>
      </w:r>
      <w:r w:rsidR="00370CB2">
        <w:t>Some r</w:t>
      </w:r>
      <w:r w:rsidR="00F3490C">
        <w:t>ecreation</w:t>
      </w:r>
      <w:r w:rsidR="00370CB2">
        <w:t>al</w:t>
      </w:r>
      <w:r w:rsidR="00F3490C">
        <w:t xml:space="preserve"> activity is occurring</w:t>
      </w:r>
      <w:r w:rsidR="00370CB2">
        <w:t xml:space="preserve"> and the Agency has even received inquiries regarding </w:t>
      </w:r>
      <w:r w:rsidR="00F3490C">
        <w:t>cross</w:t>
      </w:r>
      <w:r w:rsidR="00F843ED">
        <w:t>-</w:t>
      </w:r>
      <w:r w:rsidR="00F3490C">
        <w:t>coun</w:t>
      </w:r>
      <w:r w:rsidR="006579EC">
        <w:t>try skiing</w:t>
      </w:r>
      <w:r w:rsidR="00BD4227">
        <w:t xml:space="preserve">.  The </w:t>
      </w:r>
      <w:r w:rsidR="00370CB2">
        <w:t xml:space="preserve">seasonal </w:t>
      </w:r>
      <w:r w:rsidR="00BD4227">
        <w:t xml:space="preserve">management </w:t>
      </w:r>
      <w:r w:rsidR="00370CB2">
        <w:t xml:space="preserve">agreement for </w:t>
      </w:r>
      <w:r w:rsidR="00BD4227">
        <w:t xml:space="preserve">Mirror Lake </w:t>
      </w:r>
      <w:r w:rsidR="00370CB2">
        <w:t>expire</w:t>
      </w:r>
      <w:r w:rsidR="006579EC">
        <w:t>d</w:t>
      </w:r>
      <w:r w:rsidR="00370CB2">
        <w:t xml:space="preserve"> </w:t>
      </w:r>
      <w:r w:rsidR="00BD4227">
        <w:t>as of Labor Day.  Parker Charter School is scheduled to open next week; Harvard schools are already back in session.</w:t>
      </w:r>
    </w:p>
    <w:p w14:paraId="6E7C154F" w14:textId="79E1703E" w:rsidR="00BD4227" w:rsidRDefault="00BD4227" w:rsidP="00690F26">
      <w:pPr>
        <w:pStyle w:val="BodyText"/>
        <w:jc w:val="both"/>
      </w:pPr>
    </w:p>
    <w:p w14:paraId="589BE525" w14:textId="36478827" w:rsidR="00BD4227" w:rsidRDefault="00BD4227" w:rsidP="00690F26">
      <w:pPr>
        <w:pStyle w:val="BodyText"/>
        <w:jc w:val="both"/>
      </w:pPr>
      <w:r>
        <w:t xml:space="preserve">Ms. Strunkin reminded everyone that the Agency promulgated an emergency regulation, which became effective August 21, prohibiting </w:t>
      </w:r>
      <w:r w:rsidR="00913734">
        <w:t xml:space="preserve">certain </w:t>
      </w:r>
      <w:r>
        <w:t xml:space="preserve">activities </w:t>
      </w:r>
      <w:r w:rsidR="00370CB2">
        <w:t xml:space="preserve">that could disturb </w:t>
      </w:r>
      <w:r>
        <w:t>unexploded ordnance (“UXO”) in Devens</w:t>
      </w:r>
      <w:r w:rsidR="00370CB2">
        <w:t xml:space="preserve"> and imposing fines of up to $500 for violations</w:t>
      </w:r>
      <w:r>
        <w:t xml:space="preserve">.  Staff has </w:t>
      </w:r>
      <w:r w:rsidR="00370CB2">
        <w:t xml:space="preserve">posted signs </w:t>
      </w:r>
      <w:r>
        <w:t>warning of the dangers of UXO and the fine.</w:t>
      </w:r>
      <w:r w:rsidR="00EA3421">
        <w:t xml:space="preserve">  The Devens Jurisdiction Framework Committee met yesterday and voted, in light of the COVID-19 pandemic, to pause its efforts for six months, or less if things improve.</w:t>
      </w:r>
      <w:r w:rsidR="00EA3421" w:rsidRPr="00EA3421">
        <w:t xml:space="preserve"> </w:t>
      </w:r>
      <w:r w:rsidR="00EA3421">
        <w:t xml:space="preserve"> The Devens Committee will meet on Monday.</w:t>
      </w:r>
    </w:p>
    <w:p w14:paraId="133CE3BF" w14:textId="09151DBE" w:rsidR="00382669" w:rsidRDefault="00382669" w:rsidP="00690F26">
      <w:pPr>
        <w:pStyle w:val="BodyText"/>
        <w:jc w:val="both"/>
      </w:pPr>
    </w:p>
    <w:p w14:paraId="0A22B654" w14:textId="1FE48A9B" w:rsidR="00F61DFF" w:rsidRDefault="00F61DFF" w:rsidP="00690F26">
      <w:pPr>
        <w:pStyle w:val="BodyText"/>
        <w:jc w:val="both"/>
      </w:pPr>
      <w:r>
        <w:t>UMass/Donahue Institute</w:t>
      </w:r>
      <w:r w:rsidR="00370CB2">
        <w:t xml:space="preserve"> released </w:t>
      </w:r>
      <w:r w:rsidR="00A84E06">
        <w:t xml:space="preserve">on August 31 </w:t>
      </w:r>
      <w:r w:rsidR="00370CB2">
        <w:t>an updated study of economic activity in Devens</w:t>
      </w:r>
      <w:r w:rsidR="006579EC">
        <w:t>,</w:t>
      </w:r>
      <w:r w:rsidR="00370CB2">
        <w:t xml:space="preserve"> which has generated favorable </w:t>
      </w:r>
      <w:r>
        <w:t xml:space="preserve">press </w:t>
      </w:r>
      <w:r w:rsidR="00370CB2">
        <w:t>reports</w:t>
      </w:r>
      <w:r>
        <w:t xml:space="preserve">.  </w:t>
      </w:r>
      <w:r w:rsidR="008D7B5F">
        <w:t xml:space="preserve">SMC Corp. is building a new “clean room,” for which 60 jobs are open.  </w:t>
      </w:r>
      <w:r>
        <w:t xml:space="preserve">There has been an uptick in hotel bookings lately due to </w:t>
      </w:r>
      <w:r w:rsidR="00EA3421">
        <w:t xml:space="preserve">some </w:t>
      </w:r>
      <w:r>
        <w:t xml:space="preserve">recent </w:t>
      </w:r>
      <w:r w:rsidR="00370CB2">
        <w:t xml:space="preserve">assignments of </w:t>
      </w:r>
      <w:r>
        <w:t xml:space="preserve">U.S. Marines </w:t>
      </w:r>
      <w:r w:rsidR="00370CB2">
        <w:t xml:space="preserve">personnel to </w:t>
      </w:r>
      <w:r>
        <w:t xml:space="preserve">Ft. Devens.  Residents </w:t>
      </w:r>
      <w:r>
        <w:lastRenderedPageBreak/>
        <w:t xml:space="preserve">continue to move into Shirley Meadows, the recently opened senior living facility, with one third </w:t>
      </w:r>
      <w:r w:rsidR="00EA3421">
        <w:t xml:space="preserve">of the units now </w:t>
      </w:r>
      <w:r>
        <w:t>occupied and another third spoken for.</w:t>
      </w:r>
    </w:p>
    <w:p w14:paraId="18799D5D" w14:textId="6FAC6FD8" w:rsidR="007F73E8" w:rsidRDefault="007F73E8" w:rsidP="00690F26">
      <w:pPr>
        <w:pStyle w:val="BodyText"/>
        <w:jc w:val="both"/>
      </w:pPr>
    </w:p>
    <w:p w14:paraId="483FBE6B" w14:textId="19D7D750" w:rsidR="00AA48DC" w:rsidRDefault="006C4216" w:rsidP="00690F26">
      <w:pPr>
        <w:jc w:val="both"/>
        <w:rPr>
          <w:sz w:val="24"/>
          <w:szCs w:val="24"/>
        </w:rPr>
      </w:pPr>
      <w:r>
        <w:rPr>
          <w:b/>
          <w:bCs/>
          <w:sz w:val="24"/>
          <w:szCs w:val="24"/>
        </w:rPr>
        <w:t>2</w:t>
      </w:r>
      <w:r w:rsidR="002809A4">
        <w:rPr>
          <w:b/>
          <w:bCs/>
          <w:sz w:val="24"/>
          <w:szCs w:val="24"/>
        </w:rPr>
        <w:t>0</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EA3421">
        <w:rPr>
          <w:sz w:val="24"/>
          <w:szCs w:val="24"/>
        </w:rPr>
        <w:t>Ms. McKenzie reported that six inquiries</w:t>
      </w:r>
      <w:r w:rsidR="008F74D7">
        <w:rPr>
          <w:sz w:val="24"/>
          <w:szCs w:val="24"/>
        </w:rPr>
        <w:t xml:space="preserve"> have recently been received regarding</w:t>
      </w:r>
      <w:r w:rsidR="00370CB2">
        <w:rPr>
          <w:sz w:val="24"/>
          <w:szCs w:val="24"/>
        </w:rPr>
        <w:t xml:space="preserve"> properties in</w:t>
      </w:r>
      <w:r w:rsidR="008F74D7">
        <w:rPr>
          <w:sz w:val="24"/>
          <w:szCs w:val="24"/>
        </w:rPr>
        <w:t xml:space="preserve"> </w:t>
      </w:r>
      <w:r w:rsidR="008F74D7" w:rsidRPr="000416F7">
        <w:rPr>
          <w:b/>
          <w:i/>
          <w:sz w:val="24"/>
          <w:szCs w:val="24"/>
        </w:rPr>
        <w:t>Devens</w:t>
      </w:r>
      <w:r w:rsidR="008F74D7">
        <w:rPr>
          <w:sz w:val="24"/>
          <w:szCs w:val="24"/>
        </w:rPr>
        <w:t xml:space="preserve">.  In addition, </w:t>
      </w:r>
      <w:r w:rsidR="00FB51AC">
        <w:rPr>
          <w:sz w:val="24"/>
          <w:szCs w:val="24"/>
        </w:rPr>
        <w:t>King Street Properties, which recently purchased 26+ acres and an option for 60 more, is working with the DEC on permitting so that it may begin construction this winter.</w:t>
      </w:r>
      <w:r w:rsidR="00AC0E8A">
        <w:rPr>
          <w:sz w:val="24"/>
          <w:szCs w:val="24"/>
        </w:rPr>
        <w:t xml:space="preserve">  </w:t>
      </w:r>
      <w:r w:rsidR="00370CB2">
        <w:rPr>
          <w:sz w:val="24"/>
          <w:szCs w:val="24"/>
        </w:rPr>
        <w:t>The Agency signed a</w:t>
      </w:r>
      <w:r w:rsidR="00AC0E8A">
        <w:rPr>
          <w:sz w:val="24"/>
          <w:szCs w:val="24"/>
        </w:rPr>
        <w:t xml:space="preserve"> Letter of Intent (“LOI”) for 111 Hospital Road (approx. 47 acres) with Commonwealth Fusion Systems</w:t>
      </w:r>
      <w:r w:rsidR="00370CB2">
        <w:rPr>
          <w:sz w:val="24"/>
          <w:szCs w:val="24"/>
        </w:rPr>
        <w:t>.</w:t>
      </w:r>
      <w:r w:rsidR="00A84E06">
        <w:rPr>
          <w:sz w:val="24"/>
          <w:szCs w:val="24"/>
        </w:rPr>
        <w:t xml:space="preserve"> </w:t>
      </w:r>
      <w:r w:rsidR="00370CB2">
        <w:rPr>
          <w:sz w:val="24"/>
          <w:szCs w:val="24"/>
        </w:rPr>
        <w:t xml:space="preserve"> It has also presented</w:t>
      </w:r>
      <w:r w:rsidR="00A84E06">
        <w:rPr>
          <w:sz w:val="24"/>
          <w:szCs w:val="24"/>
        </w:rPr>
        <w:t xml:space="preserve"> </w:t>
      </w:r>
      <w:r w:rsidR="00AC0E8A">
        <w:rPr>
          <w:sz w:val="24"/>
          <w:szCs w:val="24"/>
        </w:rPr>
        <w:t xml:space="preserve">a Right of Entry Agreement </w:t>
      </w:r>
      <w:r w:rsidR="00370CB2">
        <w:rPr>
          <w:sz w:val="24"/>
          <w:szCs w:val="24"/>
        </w:rPr>
        <w:t xml:space="preserve">to </w:t>
      </w:r>
      <w:r w:rsidR="00AC0E8A">
        <w:rPr>
          <w:sz w:val="24"/>
          <w:szCs w:val="24"/>
        </w:rPr>
        <w:t>GFI Partners for 151 Barnum Road (11 acres)</w:t>
      </w:r>
      <w:r w:rsidR="00370CB2">
        <w:rPr>
          <w:sz w:val="24"/>
          <w:szCs w:val="24"/>
        </w:rPr>
        <w:t>, which is still under review.</w:t>
      </w:r>
      <w:r w:rsidR="00AC0E8A">
        <w:rPr>
          <w:sz w:val="24"/>
          <w:szCs w:val="24"/>
        </w:rPr>
        <w:t xml:space="preserve"> </w:t>
      </w:r>
      <w:r w:rsidR="00A84E06">
        <w:rPr>
          <w:sz w:val="24"/>
          <w:szCs w:val="24"/>
        </w:rPr>
        <w:t xml:space="preserve"> </w:t>
      </w:r>
      <w:r w:rsidR="00370CB2">
        <w:rPr>
          <w:sz w:val="24"/>
          <w:szCs w:val="24"/>
        </w:rPr>
        <w:t>A</w:t>
      </w:r>
      <w:r w:rsidR="00AC0E8A">
        <w:rPr>
          <w:sz w:val="24"/>
          <w:szCs w:val="24"/>
        </w:rPr>
        <w:t>n</w:t>
      </w:r>
      <w:r w:rsidR="00A84E06">
        <w:rPr>
          <w:sz w:val="24"/>
          <w:szCs w:val="24"/>
        </w:rPr>
        <w:t xml:space="preserve"> additional</w:t>
      </w:r>
      <w:r w:rsidR="000416F7">
        <w:rPr>
          <w:sz w:val="24"/>
          <w:szCs w:val="24"/>
        </w:rPr>
        <w:t xml:space="preserve"> </w:t>
      </w:r>
      <w:r w:rsidR="00AC0E8A">
        <w:rPr>
          <w:sz w:val="24"/>
          <w:szCs w:val="24"/>
        </w:rPr>
        <w:t>LOI is being negotiated for 16 Bulge Road (25 acres at Red Tail Heights)</w:t>
      </w:r>
      <w:r w:rsidR="000416F7">
        <w:rPr>
          <w:sz w:val="24"/>
          <w:szCs w:val="24"/>
        </w:rPr>
        <w:t xml:space="preserve"> with an international </w:t>
      </w:r>
      <w:r w:rsidR="00AC0E8A">
        <w:rPr>
          <w:sz w:val="24"/>
          <w:szCs w:val="24"/>
        </w:rPr>
        <w:t xml:space="preserve">med-tech company that has plans for a two phase project with </w:t>
      </w:r>
      <w:r w:rsidR="000416F7">
        <w:rPr>
          <w:sz w:val="24"/>
          <w:szCs w:val="24"/>
        </w:rPr>
        <w:t>a research &amp; development component.</w:t>
      </w:r>
    </w:p>
    <w:p w14:paraId="5B353217" w14:textId="77777777" w:rsidR="00AA48DC" w:rsidRDefault="00AA48DC" w:rsidP="00690F26">
      <w:pPr>
        <w:jc w:val="both"/>
        <w:rPr>
          <w:sz w:val="24"/>
          <w:szCs w:val="24"/>
        </w:rPr>
      </w:pPr>
    </w:p>
    <w:p w14:paraId="63F34D81" w14:textId="42EB6C5F" w:rsidR="00FD6B7B" w:rsidRDefault="00AA48DC" w:rsidP="00690F26">
      <w:pPr>
        <w:jc w:val="both"/>
        <w:rPr>
          <w:sz w:val="24"/>
          <w:szCs w:val="24"/>
        </w:rPr>
      </w:pPr>
      <w:r>
        <w:rPr>
          <w:sz w:val="24"/>
          <w:szCs w:val="24"/>
        </w:rPr>
        <w:t>Elsewhere, Ms. McKenzie reported that the deadline for responses to a Request for Proposals/Qualifications for property management services a</w:t>
      </w:r>
      <w:r w:rsidR="000416F7">
        <w:rPr>
          <w:sz w:val="24"/>
          <w:szCs w:val="24"/>
        </w:rPr>
        <w:t xml:space="preserve">t </w:t>
      </w:r>
      <w:r w:rsidR="000416F7" w:rsidRPr="000416F7">
        <w:rPr>
          <w:b/>
          <w:i/>
          <w:sz w:val="24"/>
          <w:szCs w:val="24"/>
        </w:rPr>
        <w:t>1550 Main Street, Springfield</w:t>
      </w:r>
      <w:r w:rsidR="000416F7">
        <w:rPr>
          <w:sz w:val="24"/>
          <w:szCs w:val="24"/>
        </w:rPr>
        <w:t xml:space="preserve">, </w:t>
      </w:r>
      <w:r>
        <w:rPr>
          <w:sz w:val="24"/>
          <w:szCs w:val="24"/>
        </w:rPr>
        <w:t xml:space="preserve">is September 23.  At </w:t>
      </w:r>
      <w:r w:rsidRPr="004E1794">
        <w:rPr>
          <w:b/>
          <w:i/>
          <w:sz w:val="24"/>
          <w:szCs w:val="24"/>
        </w:rPr>
        <w:t>Village Hill, Northampton</w:t>
      </w:r>
      <w:r>
        <w:rPr>
          <w:sz w:val="24"/>
          <w:szCs w:val="24"/>
        </w:rPr>
        <w:t xml:space="preserve">, The Community Builders (“TCB”) acquired Lot 13A, a 26 acre parcel on which it plans to construct a 53 unit rental building; TCB will also extend Olander Drive </w:t>
      </w:r>
      <w:r w:rsidR="004E1794">
        <w:rPr>
          <w:sz w:val="24"/>
          <w:szCs w:val="24"/>
        </w:rPr>
        <w:t xml:space="preserve">to the site </w:t>
      </w:r>
      <w:r>
        <w:rPr>
          <w:sz w:val="24"/>
          <w:szCs w:val="24"/>
        </w:rPr>
        <w:t>and provide other infrastructure</w:t>
      </w:r>
      <w:r w:rsidR="004E1794">
        <w:rPr>
          <w:sz w:val="24"/>
          <w:szCs w:val="24"/>
        </w:rPr>
        <w:t xml:space="preserve">.  This acquisition represents the last residential parcel </w:t>
      </w:r>
      <w:r w:rsidR="00913734">
        <w:rPr>
          <w:sz w:val="24"/>
          <w:szCs w:val="24"/>
        </w:rPr>
        <w:t xml:space="preserve">at Village Hill, Northampton, </w:t>
      </w:r>
      <w:r w:rsidR="004E1794">
        <w:rPr>
          <w:sz w:val="24"/>
          <w:szCs w:val="24"/>
        </w:rPr>
        <w:t>and only three</w:t>
      </w:r>
      <w:r w:rsidR="00AB7985">
        <w:rPr>
          <w:sz w:val="24"/>
          <w:szCs w:val="24"/>
        </w:rPr>
        <w:t xml:space="preserve"> available</w:t>
      </w:r>
      <w:r w:rsidR="004E1794">
        <w:rPr>
          <w:sz w:val="24"/>
          <w:szCs w:val="24"/>
        </w:rPr>
        <w:t xml:space="preserve"> commercial lots remain.  Ms. McKenzie thanked Claire O’Neill for bringing this transaction to closure following Beth Murphy’s recent retirement.  In </w:t>
      </w:r>
      <w:r w:rsidR="004E1794" w:rsidRPr="004E1794">
        <w:rPr>
          <w:b/>
          <w:i/>
          <w:sz w:val="24"/>
          <w:szCs w:val="24"/>
        </w:rPr>
        <w:t>Belchertown</w:t>
      </w:r>
      <w:r w:rsidR="004E1794">
        <w:rPr>
          <w:sz w:val="24"/>
          <w:szCs w:val="24"/>
        </w:rPr>
        <w:t>, in response to increased interest, a Request for Interest has been issued seeking developers.</w:t>
      </w:r>
    </w:p>
    <w:p w14:paraId="7D354AD0" w14:textId="711AF030" w:rsidR="004E1794" w:rsidRDefault="004E1794" w:rsidP="00690F26">
      <w:pPr>
        <w:jc w:val="both"/>
        <w:rPr>
          <w:sz w:val="24"/>
          <w:szCs w:val="24"/>
        </w:rPr>
      </w:pPr>
    </w:p>
    <w:p w14:paraId="317D42FF" w14:textId="1DB2AF7A" w:rsidR="004E1794" w:rsidRDefault="004E1794" w:rsidP="00690F26">
      <w:pPr>
        <w:jc w:val="both"/>
        <w:rPr>
          <w:sz w:val="24"/>
          <w:szCs w:val="24"/>
        </w:rPr>
      </w:pPr>
      <w:r>
        <w:rPr>
          <w:sz w:val="24"/>
          <w:szCs w:val="24"/>
        </w:rPr>
        <w:t xml:space="preserve">Ms. McKenzie advised that the most recent solicitation for funding </w:t>
      </w:r>
      <w:r w:rsidR="00204594">
        <w:rPr>
          <w:sz w:val="24"/>
          <w:szCs w:val="24"/>
        </w:rPr>
        <w:t xml:space="preserve">from </w:t>
      </w:r>
      <w:r>
        <w:rPr>
          <w:sz w:val="24"/>
          <w:szCs w:val="24"/>
        </w:rPr>
        <w:t xml:space="preserve">the </w:t>
      </w:r>
      <w:r w:rsidRPr="004E1794">
        <w:rPr>
          <w:i/>
          <w:sz w:val="24"/>
          <w:szCs w:val="24"/>
        </w:rPr>
        <w:t>Commonwealth Places</w:t>
      </w:r>
      <w:r>
        <w:rPr>
          <w:sz w:val="24"/>
          <w:szCs w:val="24"/>
        </w:rPr>
        <w:t xml:space="preserve"> </w:t>
      </w:r>
      <w:r w:rsidR="00204594">
        <w:rPr>
          <w:sz w:val="24"/>
          <w:szCs w:val="24"/>
        </w:rPr>
        <w:t>Real Estate Service P</w:t>
      </w:r>
      <w:r>
        <w:rPr>
          <w:sz w:val="24"/>
          <w:szCs w:val="24"/>
        </w:rPr>
        <w:t xml:space="preserve">rogram </w:t>
      </w:r>
      <w:r w:rsidR="00325D06">
        <w:rPr>
          <w:sz w:val="24"/>
          <w:szCs w:val="24"/>
        </w:rPr>
        <w:t>yielded 55 applications (4 times more than usual), of which 20 projects are being recommended for advancement</w:t>
      </w:r>
      <w:r w:rsidR="00204594">
        <w:rPr>
          <w:sz w:val="24"/>
          <w:szCs w:val="24"/>
        </w:rPr>
        <w:t>.</w:t>
      </w:r>
      <w:r w:rsidR="00325D06">
        <w:rPr>
          <w:sz w:val="24"/>
          <w:szCs w:val="24"/>
        </w:rPr>
        <w:t xml:space="preserve"> </w:t>
      </w:r>
      <w:r w:rsidR="00204594">
        <w:rPr>
          <w:sz w:val="24"/>
          <w:szCs w:val="24"/>
        </w:rPr>
        <w:t xml:space="preserve"> S</w:t>
      </w:r>
      <w:r w:rsidR="00325D06">
        <w:rPr>
          <w:sz w:val="24"/>
          <w:szCs w:val="24"/>
        </w:rPr>
        <w:t>taff is evaluating the timeline for another round</w:t>
      </w:r>
      <w:r w:rsidR="008A5A5C">
        <w:rPr>
          <w:sz w:val="24"/>
          <w:szCs w:val="24"/>
        </w:rPr>
        <w:t xml:space="preserve"> of funding</w:t>
      </w:r>
      <w:r w:rsidR="00325D06">
        <w:rPr>
          <w:sz w:val="24"/>
          <w:szCs w:val="24"/>
        </w:rPr>
        <w:t xml:space="preserve">.  In the </w:t>
      </w:r>
      <w:r w:rsidR="00325D06" w:rsidRPr="00325D06">
        <w:rPr>
          <w:i/>
          <w:sz w:val="24"/>
          <w:szCs w:val="24"/>
        </w:rPr>
        <w:t>Technical Assistance</w:t>
      </w:r>
      <w:r w:rsidR="00325D06">
        <w:rPr>
          <w:sz w:val="24"/>
          <w:szCs w:val="24"/>
        </w:rPr>
        <w:t xml:space="preserve"> program, 40 applications were received</w:t>
      </w:r>
      <w:r w:rsidR="00A84E06">
        <w:rPr>
          <w:sz w:val="24"/>
          <w:szCs w:val="24"/>
        </w:rPr>
        <w:t xml:space="preserve"> </w:t>
      </w:r>
      <w:r w:rsidR="00325D06">
        <w:rPr>
          <w:sz w:val="24"/>
          <w:szCs w:val="24"/>
        </w:rPr>
        <w:t xml:space="preserve">– </w:t>
      </w:r>
      <w:r w:rsidR="00A63065">
        <w:rPr>
          <w:sz w:val="24"/>
          <w:szCs w:val="24"/>
        </w:rPr>
        <w:t>seeking a total of $1.6 million</w:t>
      </w:r>
      <w:r w:rsidR="00204594" w:rsidRPr="00204594">
        <w:rPr>
          <w:sz w:val="24"/>
          <w:szCs w:val="24"/>
        </w:rPr>
        <w:t xml:space="preserve"> </w:t>
      </w:r>
      <w:r w:rsidR="00204594">
        <w:rPr>
          <w:sz w:val="24"/>
          <w:szCs w:val="24"/>
        </w:rPr>
        <w:t xml:space="preserve">from its most recent grant round </w:t>
      </w:r>
      <w:r w:rsidR="00A84E06">
        <w:rPr>
          <w:sz w:val="24"/>
          <w:szCs w:val="24"/>
        </w:rPr>
        <w:t>with</w:t>
      </w:r>
      <w:r w:rsidR="00204594">
        <w:rPr>
          <w:sz w:val="24"/>
          <w:szCs w:val="24"/>
        </w:rPr>
        <w:t xml:space="preserve"> </w:t>
      </w:r>
      <w:r w:rsidR="00A63065">
        <w:rPr>
          <w:sz w:val="24"/>
          <w:szCs w:val="24"/>
        </w:rPr>
        <w:t xml:space="preserve">only </w:t>
      </w:r>
      <w:r w:rsidR="00325D06">
        <w:rPr>
          <w:sz w:val="24"/>
          <w:szCs w:val="24"/>
        </w:rPr>
        <w:t>$310,000 available</w:t>
      </w:r>
      <w:r w:rsidR="00325D06" w:rsidRPr="00325D06">
        <w:rPr>
          <w:sz w:val="24"/>
          <w:szCs w:val="24"/>
        </w:rPr>
        <w:t xml:space="preserve"> </w:t>
      </w:r>
      <w:r w:rsidR="00325D06">
        <w:rPr>
          <w:sz w:val="24"/>
          <w:szCs w:val="24"/>
        </w:rPr>
        <w:t>in funding.</w:t>
      </w:r>
    </w:p>
    <w:p w14:paraId="3213861C" w14:textId="70154BDC" w:rsidR="00FD6B7B" w:rsidRDefault="00FD6B7B" w:rsidP="00690F26">
      <w:pPr>
        <w:jc w:val="both"/>
        <w:rPr>
          <w:sz w:val="24"/>
          <w:szCs w:val="24"/>
        </w:rPr>
      </w:pPr>
    </w:p>
    <w:p w14:paraId="6F2DAA53" w14:textId="7423C738" w:rsidR="006F27F9" w:rsidRDefault="006F27F9" w:rsidP="00690F26">
      <w:pPr>
        <w:jc w:val="both"/>
        <w:rPr>
          <w:sz w:val="24"/>
          <w:szCs w:val="24"/>
        </w:rPr>
      </w:pPr>
    </w:p>
    <w:p w14:paraId="5E87E22C" w14:textId="31AADE98" w:rsidR="00FD6B50" w:rsidRPr="00CB42B8" w:rsidRDefault="00FD6B50" w:rsidP="00690F26">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7F638D">
        <w:rPr>
          <w:bCs/>
          <w:i/>
        </w:rPr>
        <w:t>t</w:t>
      </w:r>
      <w:r w:rsidR="00DA03E4">
        <w:rPr>
          <w:bCs/>
          <w:i/>
        </w:rPr>
        <w:t xml:space="preserve">he </w:t>
      </w:r>
      <w:r w:rsidR="00B46F2C">
        <w:rPr>
          <w:bCs/>
          <w:i/>
        </w:rPr>
        <w:t>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2C6D83" w:rsidRPr="002C6D83">
        <w:rPr>
          <w:i/>
        </w:rPr>
        <w:t xml:space="preserve">the minutes (Tabs 1 and 2); the bond transactions (Tabs </w:t>
      </w:r>
      <w:r w:rsidR="007F441C">
        <w:rPr>
          <w:i/>
        </w:rPr>
        <w:t>7</w:t>
      </w:r>
      <w:r w:rsidR="002C6D83" w:rsidRPr="002C6D83">
        <w:rPr>
          <w:i/>
        </w:rPr>
        <w:t xml:space="preserve"> through 1</w:t>
      </w:r>
      <w:r w:rsidR="00580314">
        <w:rPr>
          <w:i/>
        </w:rPr>
        <w:t>2</w:t>
      </w:r>
      <w:r w:rsidR="002C6D83" w:rsidRPr="002C6D83">
        <w:rPr>
          <w:i/>
        </w:rPr>
        <w:t>); the l</w:t>
      </w:r>
      <w:r w:rsidR="007F638D">
        <w:rPr>
          <w:i/>
        </w:rPr>
        <w:t>ending</w:t>
      </w:r>
      <w:r w:rsidR="002C6D83" w:rsidRPr="002C6D83">
        <w:rPr>
          <w:i/>
        </w:rPr>
        <w:t xml:space="preserve"> </w:t>
      </w:r>
      <w:r w:rsidR="00BC3F2D">
        <w:rPr>
          <w:i/>
        </w:rPr>
        <w:t>request</w:t>
      </w:r>
      <w:r w:rsidR="00F3362C">
        <w:rPr>
          <w:i/>
        </w:rPr>
        <w:t xml:space="preserve"> </w:t>
      </w:r>
      <w:r w:rsidR="002C6D83" w:rsidRPr="002C6D83">
        <w:rPr>
          <w:i/>
        </w:rPr>
        <w:t xml:space="preserve">(Tab </w:t>
      </w:r>
      <w:r w:rsidR="007F638D">
        <w:rPr>
          <w:i/>
        </w:rPr>
        <w:t>15</w:t>
      </w:r>
      <w:r w:rsidR="00CD768F">
        <w:rPr>
          <w:i/>
        </w:rPr>
        <w:t>)</w:t>
      </w:r>
      <w:r w:rsidR="007F638D">
        <w:rPr>
          <w:i/>
        </w:rPr>
        <w:t xml:space="preserve">, </w:t>
      </w:r>
      <w:r w:rsidR="00BC3F2D">
        <w:rPr>
          <w:i/>
        </w:rPr>
        <w:t>the TDI request (T</w:t>
      </w:r>
      <w:r w:rsidR="007F638D">
        <w:rPr>
          <w:i/>
        </w:rPr>
        <w:t>ab 1</w:t>
      </w:r>
      <w:r w:rsidR="00BC3F2D">
        <w:rPr>
          <w:i/>
        </w:rPr>
        <w:t>7</w:t>
      </w:r>
      <w:r w:rsidR="007F638D">
        <w:rPr>
          <w:i/>
        </w:rPr>
        <w:t>)</w:t>
      </w:r>
      <w:r w:rsidR="00FD6745" w:rsidRPr="00FD6745">
        <w:rPr>
          <w:i/>
        </w:rPr>
        <w:t xml:space="preserve"> </w:t>
      </w:r>
      <w:r w:rsidR="00FD6745">
        <w:rPr>
          <w:i/>
        </w:rPr>
        <w:t xml:space="preserve">and, finally, the </w:t>
      </w:r>
      <w:r w:rsidR="00BC3F2D">
        <w:rPr>
          <w:i/>
        </w:rPr>
        <w:t xml:space="preserve">hydroelectric power request (Tab 18).  </w:t>
      </w:r>
      <w:r w:rsidR="00F3362C">
        <w:rPr>
          <w:i/>
        </w:rPr>
        <w:t>Accordingly, those items were approved as indicated above.</w:t>
      </w:r>
      <w:r w:rsidR="00A25F57">
        <w:t>]</w:t>
      </w:r>
    </w:p>
    <w:p w14:paraId="376CF679" w14:textId="2F798E7A" w:rsidR="00FD6B50" w:rsidRDefault="00FD6B50" w:rsidP="00690F26">
      <w:pPr>
        <w:pStyle w:val="BodyText"/>
        <w:tabs>
          <w:tab w:val="left" w:pos="360"/>
        </w:tabs>
        <w:contextualSpacing/>
        <w:jc w:val="both"/>
        <w:rPr>
          <w:bCs/>
        </w:rPr>
      </w:pPr>
    </w:p>
    <w:p w14:paraId="3800F98A" w14:textId="77777777" w:rsidR="007F638D" w:rsidRDefault="007F638D" w:rsidP="00690F26">
      <w:pPr>
        <w:pStyle w:val="BodyText"/>
        <w:tabs>
          <w:tab w:val="left" w:pos="360"/>
        </w:tabs>
        <w:contextualSpacing/>
        <w:jc w:val="both"/>
        <w:rPr>
          <w:bCs/>
        </w:rPr>
      </w:pPr>
    </w:p>
    <w:p w14:paraId="5F6868C8" w14:textId="77777777" w:rsidR="004D5CFE" w:rsidRPr="00CA0A2A" w:rsidRDefault="004D5CFE" w:rsidP="00690F26">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690F26">
      <w:pPr>
        <w:keepNext/>
        <w:tabs>
          <w:tab w:val="left" w:pos="2700"/>
        </w:tabs>
        <w:jc w:val="both"/>
        <w:rPr>
          <w:sz w:val="24"/>
          <w:szCs w:val="24"/>
        </w:rPr>
      </w:pPr>
    </w:p>
    <w:p w14:paraId="6F44B623" w14:textId="796A4006" w:rsidR="004D5CFE" w:rsidRDefault="00DA03E4" w:rsidP="00690F26">
      <w:pPr>
        <w:pStyle w:val="BodyText"/>
        <w:contextualSpacing/>
        <w:jc w:val="both"/>
      </w:pPr>
      <w:r>
        <w:t xml:space="preserve">The </w:t>
      </w:r>
      <w:r w:rsidR="00B46F2C">
        <w:t>Chair</w:t>
      </w:r>
      <w:r w:rsidR="004D5CFE">
        <w:t xml:space="preserve"> asked if there was any new or old business to consider, and there was none.</w:t>
      </w:r>
    </w:p>
    <w:p w14:paraId="3A0C4637" w14:textId="77777777" w:rsidR="004D5CFE" w:rsidRDefault="004D5CFE" w:rsidP="00690F26">
      <w:pPr>
        <w:pStyle w:val="BodyText"/>
        <w:contextualSpacing/>
        <w:jc w:val="both"/>
      </w:pPr>
    </w:p>
    <w:p w14:paraId="03EE7C3C" w14:textId="77777777" w:rsidR="004D5CFE" w:rsidRDefault="004D5CFE" w:rsidP="00690F26">
      <w:pPr>
        <w:pStyle w:val="BodyText"/>
        <w:jc w:val="both"/>
      </w:pPr>
    </w:p>
    <w:p w14:paraId="492A5B1D" w14:textId="60D86CCE" w:rsidR="007A3D86" w:rsidRDefault="007A3D86" w:rsidP="00690F26">
      <w:pPr>
        <w:pStyle w:val="BodyText"/>
        <w:contextualSpacing/>
        <w:jc w:val="both"/>
      </w:pPr>
      <w:r>
        <w:t xml:space="preserve">There being no further business before the Board of MassDevelopment, the Board Meeting </w:t>
      </w:r>
      <w:r w:rsidR="00BC3F2D" w:rsidRPr="00BC3F2D">
        <w:t xml:space="preserve">was </w:t>
      </w:r>
      <w:r>
        <w:t>adjourned in Executive Session at 1</w:t>
      </w:r>
      <w:r w:rsidR="00994C1D">
        <w:t>0</w:t>
      </w:r>
      <w:r>
        <w:t>:</w:t>
      </w:r>
      <w:r w:rsidR="00BC3F2D">
        <w:t>5</w:t>
      </w:r>
      <w:r w:rsidR="00C6073E">
        <w:t>5</w:t>
      </w:r>
      <w:r>
        <w:t xml:space="preserve"> a.m.</w:t>
      </w:r>
    </w:p>
    <w:sectPr w:rsidR="007A3D8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984DE6" w:rsidRDefault="00984DE6">
      <w:r>
        <w:separator/>
      </w:r>
    </w:p>
  </w:endnote>
  <w:endnote w:type="continuationSeparator" w:id="0">
    <w:p w14:paraId="62654DB9" w14:textId="77777777" w:rsidR="00984DE6" w:rsidRDefault="009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984DE6" w:rsidRDefault="00984DE6" w:rsidP="00B27316">
    <w:pPr>
      <w:pStyle w:val="Footer"/>
      <w:rPr>
        <w:sz w:val="22"/>
        <w:szCs w:val="22"/>
      </w:rPr>
    </w:pPr>
  </w:p>
  <w:p w14:paraId="25702E9E" w14:textId="42DA5867" w:rsidR="00984DE6" w:rsidRDefault="00984DE6"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932153">
      <w:rPr>
        <w:rStyle w:val="PageNumber"/>
        <w:sz w:val="22"/>
        <w:szCs w:val="22"/>
      </w:rPr>
      <w:t>Sept. 10</w:t>
    </w:r>
    <w:r>
      <w:rPr>
        <w:rStyle w:val="PageNumber"/>
        <w:sz w:val="22"/>
        <w:szCs w:val="22"/>
      </w:rPr>
      <w:t>, 2020</w:t>
    </w:r>
  </w:p>
  <w:p w14:paraId="5BB937FE" w14:textId="5BBD9B58" w:rsidR="00984DE6" w:rsidRPr="00BB4687" w:rsidRDefault="00984DE6"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690F26">
      <w:rPr>
        <w:rStyle w:val="PageNumber"/>
        <w:noProof/>
        <w:sz w:val="14"/>
        <w:szCs w:val="14"/>
      </w:rPr>
      <w:t>\\Massdevelopment.com\mdfa\BosGroups\Legal\Agency General Operating Files\Board Book\2020 Bd Meeting\10-8-20\General\9-10-20 Minutes (final).docx</w:t>
    </w:r>
    <w:r w:rsidRPr="00BB4687">
      <w:rPr>
        <w:rStyle w:val="PageNumber"/>
        <w:noProof/>
        <w:sz w:val="14"/>
        <w:szCs w:val="14"/>
      </w:rPr>
      <w:fldChar w:fldCharType="end"/>
    </w:r>
  </w:p>
  <w:p w14:paraId="6BA5E7E2" w14:textId="2DA66761" w:rsidR="00984DE6" w:rsidRPr="00530960" w:rsidRDefault="00984DE6"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B668BB">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984DE6" w:rsidRDefault="00984DE6">
      <w:r>
        <w:separator/>
      </w:r>
    </w:p>
  </w:footnote>
  <w:footnote w:type="continuationSeparator" w:id="0">
    <w:p w14:paraId="6DED2CAE" w14:textId="77777777" w:rsidR="00984DE6" w:rsidRDefault="0098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2972" w14:textId="32E36924" w:rsidR="00932153" w:rsidRDefault="00282662" w:rsidP="00932153">
    <w:pPr>
      <w:pStyle w:val="Header"/>
      <w:jc w:val="right"/>
      <w:rPr>
        <w:b/>
        <w:i/>
      </w:rPr>
    </w:pPr>
    <w:r>
      <w:rPr>
        <w:b/>
        <w:i/>
      </w:rPr>
      <w:t>Approved:</w:t>
    </w:r>
  </w:p>
  <w:p w14:paraId="59455874" w14:textId="73EE0CC6" w:rsidR="00282662" w:rsidRPr="00932153" w:rsidRDefault="00282662" w:rsidP="00932153">
    <w:pPr>
      <w:pStyle w:val="Header"/>
      <w:jc w:val="right"/>
      <w:rPr>
        <w:b/>
        <w:i/>
      </w:rPr>
    </w:pPr>
    <w:r>
      <w:rPr>
        <w:b/>
        <w:i/>
      </w:rPr>
      <w:t>October 8,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5"/>
  </w:num>
  <w:num w:numId="4">
    <w:abstractNumId w:val="5"/>
  </w:num>
  <w:num w:numId="5">
    <w:abstractNumId w:val="22"/>
  </w:num>
  <w:num w:numId="6">
    <w:abstractNumId w:val="3"/>
  </w:num>
  <w:num w:numId="7">
    <w:abstractNumId w:val="18"/>
  </w:num>
  <w:num w:numId="8">
    <w:abstractNumId w:val="26"/>
  </w:num>
  <w:num w:numId="9">
    <w:abstractNumId w:val="25"/>
  </w:num>
  <w:num w:numId="10">
    <w:abstractNumId w:val="34"/>
  </w:num>
  <w:num w:numId="11">
    <w:abstractNumId w:val="30"/>
  </w:num>
  <w:num w:numId="12">
    <w:abstractNumId w:val="14"/>
  </w:num>
  <w:num w:numId="13">
    <w:abstractNumId w:val="29"/>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1"/>
  </w:num>
  <w:num w:numId="27">
    <w:abstractNumId w:val="28"/>
  </w:num>
  <w:num w:numId="28">
    <w:abstractNumId w:val="32"/>
  </w:num>
  <w:num w:numId="29">
    <w:abstractNumId w:val="7"/>
  </w:num>
  <w:num w:numId="30">
    <w:abstractNumId w:val="0"/>
  </w:num>
  <w:num w:numId="31">
    <w:abstractNumId w:val="19"/>
  </w:num>
  <w:num w:numId="32">
    <w:abstractNumId w:val="12"/>
  </w:num>
  <w:num w:numId="33">
    <w:abstractNumId w:val="33"/>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a7Z4dt/CmiKV7r1d7dTCVPLZdz3Ot2LgoJ+q16vnZqyclOu3QzQxUwiHNZ5iMjF+nCLWc7jnoEIXZ5/0OsC+g==" w:salt="HlVFTyE/pjiD+8tPfDXWkg=="/>
  <w:defaultTabStop w:val="720"/>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A31"/>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B9"/>
    <w:rsid w:val="00014DCA"/>
    <w:rsid w:val="00014DCD"/>
    <w:rsid w:val="00014E3F"/>
    <w:rsid w:val="00014E75"/>
    <w:rsid w:val="000153D5"/>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78F"/>
    <w:rsid w:val="00043248"/>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630E"/>
    <w:rsid w:val="000B6D3A"/>
    <w:rsid w:val="000B70F4"/>
    <w:rsid w:val="000B718B"/>
    <w:rsid w:val="000B7835"/>
    <w:rsid w:val="000C036A"/>
    <w:rsid w:val="000C09DF"/>
    <w:rsid w:val="000C0E05"/>
    <w:rsid w:val="000C15B6"/>
    <w:rsid w:val="000C166F"/>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173E"/>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CA3"/>
    <w:rsid w:val="000E5DCC"/>
    <w:rsid w:val="000E611B"/>
    <w:rsid w:val="000E684A"/>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27D5"/>
    <w:rsid w:val="001128C4"/>
    <w:rsid w:val="00112955"/>
    <w:rsid w:val="00113424"/>
    <w:rsid w:val="00113853"/>
    <w:rsid w:val="001138F4"/>
    <w:rsid w:val="00115004"/>
    <w:rsid w:val="0011563B"/>
    <w:rsid w:val="001157FB"/>
    <w:rsid w:val="00116124"/>
    <w:rsid w:val="001166F4"/>
    <w:rsid w:val="00117357"/>
    <w:rsid w:val="0011782F"/>
    <w:rsid w:val="001178D1"/>
    <w:rsid w:val="00117B6D"/>
    <w:rsid w:val="0012096D"/>
    <w:rsid w:val="00121142"/>
    <w:rsid w:val="00121A9D"/>
    <w:rsid w:val="00121D72"/>
    <w:rsid w:val="00122273"/>
    <w:rsid w:val="001238F5"/>
    <w:rsid w:val="001238FA"/>
    <w:rsid w:val="0012429E"/>
    <w:rsid w:val="00124649"/>
    <w:rsid w:val="00124871"/>
    <w:rsid w:val="00124E24"/>
    <w:rsid w:val="001255D2"/>
    <w:rsid w:val="00125C7D"/>
    <w:rsid w:val="00125DB5"/>
    <w:rsid w:val="00125F3C"/>
    <w:rsid w:val="00126545"/>
    <w:rsid w:val="001272A0"/>
    <w:rsid w:val="00127A03"/>
    <w:rsid w:val="001302D0"/>
    <w:rsid w:val="0013065C"/>
    <w:rsid w:val="00130752"/>
    <w:rsid w:val="00130D35"/>
    <w:rsid w:val="00131209"/>
    <w:rsid w:val="001316BA"/>
    <w:rsid w:val="00132086"/>
    <w:rsid w:val="00132C47"/>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76F"/>
    <w:rsid w:val="00146825"/>
    <w:rsid w:val="00146AD7"/>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6265"/>
    <w:rsid w:val="001A67EF"/>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62B2"/>
    <w:rsid w:val="001B6DF6"/>
    <w:rsid w:val="001B718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41F"/>
    <w:rsid w:val="001C4754"/>
    <w:rsid w:val="001C4CE1"/>
    <w:rsid w:val="001C51D9"/>
    <w:rsid w:val="001C560D"/>
    <w:rsid w:val="001C5DE6"/>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910"/>
    <w:rsid w:val="002635DB"/>
    <w:rsid w:val="00263E6B"/>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1109"/>
    <w:rsid w:val="00281DB2"/>
    <w:rsid w:val="00282508"/>
    <w:rsid w:val="00282662"/>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F25"/>
    <w:rsid w:val="002A2C23"/>
    <w:rsid w:val="002A2E7E"/>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0F5B"/>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4E9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5CB3"/>
    <w:rsid w:val="003465B5"/>
    <w:rsid w:val="003466E1"/>
    <w:rsid w:val="0034780E"/>
    <w:rsid w:val="003479C4"/>
    <w:rsid w:val="00347AAD"/>
    <w:rsid w:val="003504D2"/>
    <w:rsid w:val="00350B1B"/>
    <w:rsid w:val="003511AE"/>
    <w:rsid w:val="00351557"/>
    <w:rsid w:val="00351566"/>
    <w:rsid w:val="0035156C"/>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4FA7"/>
    <w:rsid w:val="003751F5"/>
    <w:rsid w:val="00375DCB"/>
    <w:rsid w:val="00375E13"/>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82"/>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45"/>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D7C"/>
    <w:rsid w:val="004B6E25"/>
    <w:rsid w:val="004B6EEB"/>
    <w:rsid w:val="004B7073"/>
    <w:rsid w:val="004B7BE8"/>
    <w:rsid w:val="004C06FE"/>
    <w:rsid w:val="004C09C5"/>
    <w:rsid w:val="004C0D2E"/>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3ED3"/>
    <w:rsid w:val="00554295"/>
    <w:rsid w:val="005549A0"/>
    <w:rsid w:val="00554A29"/>
    <w:rsid w:val="00554D38"/>
    <w:rsid w:val="00554FA8"/>
    <w:rsid w:val="00555180"/>
    <w:rsid w:val="00555414"/>
    <w:rsid w:val="00555592"/>
    <w:rsid w:val="00555A44"/>
    <w:rsid w:val="005567EC"/>
    <w:rsid w:val="00556BE4"/>
    <w:rsid w:val="00556C50"/>
    <w:rsid w:val="005570E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BF"/>
    <w:rsid w:val="00564D23"/>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314"/>
    <w:rsid w:val="00580C11"/>
    <w:rsid w:val="00580C90"/>
    <w:rsid w:val="00580DFC"/>
    <w:rsid w:val="00581571"/>
    <w:rsid w:val="00581ACA"/>
    <w:rsid w:val="00581C7E"/>
    <w:rsid w:val="00581CB4"/>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07D6"/>
    <w:rsid w:val="005F130C"/>
    <w:rsid w:val="005F1571"/>
    <w:rsid w:val="005F1A17"/>
    <w:rsid w:val="005F250A"/>
    <w:rsid w:val="005F2B1A"/>
    <w:rsid w:val="005F36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3D2"/>
    <w:rsid w:val="006076D8"/>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1E94"/>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4D9"/>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6CB"/>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A5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613"/>
    <w:rsid w:val="00900E24"/>
    <w:rsid w:val="0090102D"/>
    <w:rsid w:val="00901A29"/>
    <w:rsid w:val="00901FAA"/>
    <w:rsid w:val="0090226A"/>
    <w:rsid w:val="009023C3"/>
    <w:rsid w:val="0090290E"/>
    <w:rsid w:val="00902A8A"/>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83"/>
    <w:rsid w:val="00952C15"/>
    <w:rsid w:val="009536FC"/>
    <w:rsid w:val="00953A84"/>
    <w:rsid w:val="00953BC4"/>
    <w:rsid w:val="009542DA"/>
    <w:rsid w:val="00954357"/>
    <w:rsid w:val="00954421"/>
    <w:rsid w:val="009554E9"/>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36D"/>
    <w:rsid w:val="009746AE"/>
    <w:rsid w:val="009749EB"/>
    <w:rsid w:val="009762C7"/>
    <w:rsid w:val="00976700"/>
    <w:rsid w:val="009768D5"/>
    <w:rsid w:val="00976DD5"/>
    <w:rsid w:val="00976F8A"/>
    <w:rsid w:val="009801E7"/>
    <w:rsid w:val="00980F23"/>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4405"/>
    <w:rsid w:val="0099448E"/>
    <w:rsid w:val="00994C1D"/>
    <w:rsid w:val="00995414"/>
    <w:rsid w:val="009955E6"/>
    <w:rsid w:val="00995A66"/>
    <w:rsid w:val="0099607F"/>
    <w:rsid w:val="009960AD"/>
    <w:rsid w:val="00996182"/>
    <w:rsid w:val="0099637C"/>
    <w:rsid w:val="00996520"/>
    <w:rsid w:val="00997388"/>
    <w:rsid w:val="009976E3"/>
    <w:rsid w:val="009A1302"/>
    <w:rsid w:val="009A1489"/>
    <w:rsid w:val="009A1BD4"/>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70A"/>
    <w:rsid w:val="009C2E6D"/>
    <w:rsid w:val="009C3309"/>
    <w:rsid w:val="009C3C93"/>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F8"/>
    <w:rsid w:val="00A80C13"/>
    <w:rsid w:val="00A80C8C"/>
    <w:rsid w:val="00A80F79"/>
    <w:rsid w:val="00A8100F"/>
    <w:rsid w:val="00A81212"/>
    <w:rsid w:val="00A815A0"/>
    <w:rsid w:val="00A816B9"/>
    <w:rsid w:val="00A81D8B"/>
    <w:rsid w:val="00A824A4"/>
    <w:rsid w:val="00A82735"/>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7B3"/>
    <w:rsid w:val="00AA6BF5"/>
    <w:rsid w:val="00AA7124"/>
    <w:rsid w:val="00AA74B7"/>
    <w:rsid w:val="00AA775A"/>
    <w:rsid w:val="00AA7964"/>
    <w:rsid w:val="00AA7AE3"/>
    <w:rsid w:val="00AB0004"/>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B769B"/>
    <w:rsid w:val="00AB7985"/>
    <w:rsid w:val="00AC047F"/>
    <w:rsid w:val="00AC063A"/>
    <w:rsid w:val="00AC0C47"/>
    <w:rsid w:val="00AC0E8A"/>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5E3"/>
    <w:rsid w:val="00AD7BA8"/>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45EA"/>
    <w:rsid w:val="00AF490E"/>
    <w:rsid w:val="00AF4A52"/>
    <w:rsid w:val="00AF4AC2"/>
    <w:rsid w:val="00AF6F2C"/>
    <w:rsid w:val="00AF7858"/>
    <w:rsid w:val="00AF7B4A"/>
    <w:rsid w:val="00B00201"/>
    <w:rsid w:val="00B007D8"/>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6751"/>
    <w:rsid w:val="00B1692F"/>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DA8"/>
    <w:rsid w:val="00B641B0"/>
    <w:rsid w:val="00B645FB"/>
    <w:rsid w:val="00B64A1B"/>
    <w:rsid w:val="00B64FA1"/>
    <w:rsid w:val="00B6535C"/>
    <w:rsid w:val="00B65CDE"/>
    <w:rsid w:val="00B66178"/>
    <w:rsid w:val="00B66618"/>
    <w:rsid w:val="00B6662B"/>
    <w:rsid w:val="00B668B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CA1"/>
    <w:rsid w:val="00BD6194"/>
    <w:rsid w:val="00BD6C25"/>
    <w:rsid w:val="00BD6F85"/>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F1006"/>
    <w:rsid w:val="00BF1736"/>
    <w:rsid w:val="00BF1802"/>
    <w:rsid w:val="00BF1BE1"/>
    <w:rsid w:val="00BF21C7"/>
    <w:rsid w:val="00BF24C5"/>
    <w:rsid w:val="00BF28E4"/>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451"/>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DF3"/>
    <w:rsid w:val="00D17E90"/>
    <w:rsid w:val="00D17EEB"/>
    <w:rsid w:val="00D2031D"/>
    <w:rsid w:val="00D206D2"/>
    <w:rsid w:val="00D209DF"/>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402"/>
    <w:rsid w:val="00DB6772"/>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8E3"/>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6ED2"/>
    <w:rsid w:val="00E57136"/>
    <w:rsid w:val="00E57580"/>
    <w:rsid w:val="00E578F5"/>
    <w:rsid w:val="00E60561"/>
    <w:rsid w:val="00E6142D"/>
    <w:rsid w:val="00E61624"/>
    <w:rsid w:val="00E61809"/>
    <w:rsid w:val="00E62437"/>
    <w:rsid w:val="00E62583"/>
    <w:rsid w:val="00E6258E"/>
    <w:rsid w:val="00E62912"/>
    <w:rsid w:val="00E63628"/>
    <w:rsid w:val="00E63B36"/>
    <w:rsid w:val="00E64102"/>
    <w:rsid w:val="00E64D00"/>
    <w:rsid w:val="00E654C0"/>
    <w:rsid w:val="00E663DC"/>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779AC"/>
    <w:rsid w:val="00E8018D"/>
    <w:rsid w:val="00E80AC7"/>
    <w:rsid w:val="00E81329"/>
    <w:rsid w:val="00E81BA2"/>
    <w:rsid w:val="00E8273A"/>
    <w:rsid w:val="00E82E00"/>
    <w:rsid w:val="00E83142"/>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421"/>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6030"/>
    <w:rsid w:val="00EC61AB"/>
    <w:rsid w:val="00EC6968"/>
    <w:rsid w:val="00EC69C6"/>
    <w:rsid w:val="00EC6BBB"/>
    <w:rsid w:val="00EC6E98"/>
    <w:rsid w:val="00EC6F85"/>
    <w:rsid w:val="00EC7BF0"/>
    <w:rsid w:val="00EC7F91"/>
    <w:rsid w:val="00EC7FAF"/>
    <w:rsid w:val="00EC7FC5"/>
    <w:rsid w:val="00ED033C"/>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2C77"/>
    <w:rsid w:val="00EF3C51"/>
    <w:rsid w:val="00EF403D"/>
    <w:rsid w:val="00EF4668"/>
    <w:rsid w:val="00EF53DF"/>
    <w:rsid w:val="00EF57EC"/>
    <w:rsid w:val="00EF5A91"/>
    <w:rsid w:val="00EF5D03"/>
    <w:rsid w:val="00EF5ECE"/>
    <w:rsid w:val="00EF6412"/>
    <w:rsid w:val="00EF69DC"/>
    <w:rsid w:val="00F007B7"/>
    <w:rsid w:val="00F00934"/>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AEE"/>
    <w:rsid w:val="00F93FCD"/>
    <w:rsid w:val="00F94080"/>
    <w:rsid w:val="00F94371"/>
    <w:rsid w:val="00F949A6"/>
    <w:rsid w:val="00F94D4A"/>
    <w:rsid w:val="00F95042"/>
    <w:rsid w:val="00F956F2"/>
    <w:rsid w:val="00F96870"/>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34D9-23A0-49C4-852C-B61E731A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3147</Words>
  <Characters>17006</Characters>
  <Application>Microsoft Office Word</Application>
  <DocSecurity>12</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2020-10-08T18:51:00Z</dcterms:created>
  <dcterms:modified xsi:type="dcterms:W3CDTF">2020-10-08T18:51:00Z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