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3DA11E19" w:rsidR="003141B1" w:rsidRPr="003141B1" w:rsidRDefault="003141B1" w:rsidP="00237007">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237007">
      <w:pPr>
        <w:jc w:val="center"/>
        <w:rPr>
          <w:b/>
          <w:bCs/>
          <w:sz w:val="24"/>
          <w:szCs w:val="24"/>
        </w:rPr>
      </w:pPr>
    </w:p>
    <w:p w14:paraId="5F32F3E9" w14:textId="533CD031" w:rsidR="0085600A" w:rsidRDefault="0085600A" w:rsidP="00237007">
      <w:pPr>
        <w:jc w:val="center"/>
        <w:rPr>
          <w:b/>
          <w:bCs/>
          <w:sz w:val="24"/>
          <w:szCs w:val="24"/>
        </w:rPr>
      </w:pPr>
      <w:r w:rsidRPr="007E2171">
        <w:rPr>
          <w:b/>
          <w:bCs/>
          <w:sz w:val="24"/>
          <w:szCs w:val="24"/>
        </w:rPr>
        <w:t>Meeting of the Board</w:t>
      </w:r>
      <w:bookmarkStart w:id="0" w:name="_GoBack"/>
      <w:bookmarkEnd w:id="0"/>
      <w:r w:rsidRPr="007E2171">
        <w:rPr>
          <w:b/>
          <w:bCs/>
          <w:sz w:val="24"/>
          <w:szCs w:val="24"/>
        </w:rPr>
        <w:t xml:space="preserve"> of Directors</w:t>
      </w:r>
    </w:p>
    <w:p w14:paraId="5DD44E90" w14:textId="7BFC7B8A" w:rsidR="004A5930" w:rsidRDefault="004A5930" w:rsidP="00237007">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178A4D01" w:rsidR="00E3147F" w:rsidRPr="007E2171" w:rsidRDefault="00E54971" w:rsidP="00237007">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666789">
        <w:rPr>
          <w:b/>
          <w:bCs/>
          <w:sz w:val="24"/>
          <w:szCs w:val="24"/>
        </w:rPr>
        <w:t>August 12</w:t>
      </w:r>
      <w:r w:rsidR="00AF41C8">
        <w:rPr>
          <w:b/>
          <w:bCs/>
          <w:sz w:val="24"/>
          <w:szCs w:val="24"/>
        </w:rPr>
        <w:t>, 2021</w:t>
      </w:r>
    </w:p>
    <w:p w14:paraId="3C44225B" w14:textId="56489541" w:rsidR="00E3147F" w:rsidRDefault="006E14BA" w:rsidP="00237007">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237007">
      <w:pPr>
        <w:outlineLvl w:val="0"/>
        <w:rPr>
          <w:bCs/>
          <w:sz w:val="24"/>
          <w:szCs w:val="24"/>
        </w:rPr>
      </w:pPr>
    </w:p>
    <w:p w14:paraId="5FEE7A4B" w14:textId="77777777" w:rsidR="00E3147F" w:rsidRPr="00982565" w:rsidRDefault="00E3147F" w:rsidP="00237007">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237007">
      <w:pPr>
        <w:tabs>
          <w:tab w:val="left" w:pos="3260"/>
        </w:tabs>
        <w:rPr>
          <w:bCs/>
          <w:sz w:val="24"/>
          <w:szCs w:val="24"/>
          <w:u w:val="single"/>
        </w:rPr>
      </w:pPr>
    </w:p>
    <w:p w14:paraId="6FF4725E" w14:textId="262C0B4C" w:rsidR="00014DCA" w:rsidRPr="008263BE" w:rsidRDefault="00014DCA" w:rsidP="00237007">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525812">
        <w:rPr>
          <w:sz w:val="24"/>
          <w:szCs w:val="24"/>
          <w:lang w:val="de-DE"/>
        </w:rPr>
        <w:t>Mike Kennealy, Secretary of Housing &amp; Economic Development, Chair</w:t>
      </w:r>
    </w:p>
    <w:p w14:paraId="53C6CA9D" w14:textId="77777777" w:rsidR="00AE45BE" w:rsidRDefault="00AE45BE" w:rsidP="00237007">
      <w:pPr>
        <w:tabs>
          <w:tab w:val="left" w:pos="2880"/>
        </w:tabs>
        <w:ind w:left="3240" w:hanging="3240"/>
        <w:jc w:val="both"/>
        <w:rPr>
          <w:sz w:val="24"/>
          <w:szCs w:val="24"/>
          <w:lang w:val="de-DE"/>
        </w:rPr>
      </w:pPr>
      <w:r>
        <w:rPr>
          <w:sz w:val="24"/>
          <w:szCs w:val="24"/>
          <w:lang w:val="de-DE"/>
        </w:rPr>
        <w:tab/>
        <w:t>Brian Kavoogian, Vice Chair</w:t>
      </w:r>
    </w:p>
    <w:p w14:paraId="5EB587E6" w14:textId="66BE98B5" w:rsidR="00B20FD6" w:rsidRDefault="00767EC1" w:rsidP="00237007">
      <w:pPr>
        <w:tabs>
          <w:tab w:val="left" w:pos="2880"/>
        </w:tabs>
        <w:ind w:left="3240" w:hanging="3240"/>
        <w:jc w:val="both"/>
        <w:rPr>
          <w:sz w:val="24"/>
          <w:szCs w:val="24"/>
          <w:lang w:val="de-DE"/>
        </w:rPr>
      </w:pPr>
      <w:r w:rsidRPr="008263BE">
        <w:rPr>
          <w:sz w:val="24"/>
          <w:szCs w:val="24"/>
          <w:lang w:val="de-DE"/>
        </w:rPr>
        <w:tab/>
      </w:r>
      <w:r>
        <w:rPr>
          <w:sz w:val="24"/>
          <w:szCs w:val="24"/>
        </w:rPr>
        <w:t>Mark Attia</w:t>
      </w:r>
      <w:r w:rsidRPr="008263BE">
        <w:rPr>
          <w:sz w:val="24"/>
          <w:szCs w:val="24"/>
        </w:rPr>
        <w:t>, Designee for Secretary of Administration &amp; Finance</w:t>
      </w:r>
    </w:p>
    <w:p w14:paraId="2F77BFEE" w14:textId="79AB9C47" w:rsidR="00784E35" w:rsidRDefault="00784E35" w:rsidP="00237007">
      <w:pPr>
        <w:tabs>
          <w:tab w:val="left" w:pos="2880"/>
        </w:tabs>
        <w:ind w:left="3240" w:hanging="3240"/>
        <w:jc w:val="both"/>
        <w:rPr>
          <w:sz w:val="24"/>
          <w:szCs w:val="24"/>
          <w:lang w:val="de-DE"/>
        </w:rPr>
      </w:pPr>
      <w:r w:rsidRPr="008263BE">
        <w:rPr>
          <w:sz w:val="24"/>
          <w:szCs w:val="24"/>
          <w:lang w:val="de-DE"/>
        </w:rPr>
        <w:tab/>
        <w:t>James Chisholm</w:t>
      </w:r>
    </w:p>
    <w:p w14:paraId="601C9D22" w14:textId="1B5A41D9" w:rsidR="009B1231" w:rsidRDefault="009B1231" w:rsidP="00237007">
      <w:pPr>
        <w:tabs>
          <w:tab w:val="left" w:pos="2880"/>
        </w:tabs>
        <w:ind w:left="3240" w:hanging="3240"/>
        <w:jc w:val="both"/>
        <w:rPr>
          <w:sz w:val="24"/>
          <w:szCs w:val="24"/>
        </w:rPr>
      </w:pPr>
      <w:r w:rsidRPr="008263BE">
        <w:rPr>
          <w:sz w:val="24"/>
          <w:szCs w:val="24"/>
        </w:rPr>
        <w:tab/>
        <w:t>Juan Carlos Morales</w:t>
      </w:r>
    </w:p>
    <w:p w14:paraId="6AB40C7B" w14:textId="77777777" w:rsidR="00767EC1" w:rsidRPr="008263BE" w:rsidRDefault="00767EC1" w:rsidP="00237007">
      <w:pPr>
        <w:tabs>
          <w:tab w:val="left" w:pos="2880"/>
        </w:tabs>
        <w:ind w:left="3240" w:hanging="3240"/>
        <w:jc w:val="both"/>
        <w:rPr>
          <w:sz w:val="24"/>
          <w:szCs w:val="24"/>
        </w:rPr>
      </w:pPr>
      <w:r>
        <w:rPr>
          <w:sz w:val="24"/>
          <w:szCs w:val="24"/>
        </w:rPr>
        <w:tab/>
        <w:t>Kristina Spillane</w:t>
      </w:r>
    </w:p>
    <w:p w14:paraId="6A2CD1BE" w14:textId="77777777" w:rsidR="00767EC1" w:rsidRDefault="00767EC1" w:rsidP="00237007">
      <w:pPr>
        <w:tabs>
          <w:tab w:val="left" w:pos="2880"/>
        </w:tabs>
        <w:ind w:left="3240" w:hanging="3240"/>
        <w:jc w:val="both"/>
        <w:rPr>
          <w:sz w:val="24"/>
          <w:szCs w:val="24"/>
          <w:lang w:val="de-DE"/>
        </w:rPr>
      </w:pPr>
      <w:r>
        <w:rPr>
          <w:sz w:val="24"/>
          <w:szCs w:val="24"/>
          <w:lang w:val="de-DE"/>
        </w:rPr>
        <w:tab/>
        <w:t>Ellen Zane</w:t>
      </w:r>
    </w:p>
    <w:p w14:paraId="67422D85" w14:textId="77777777" w:rsidR="00767EC1" w:rsidRDefault="00767EC1" w:rsidP="00237007">
      <w:pPr>
        <w:tabs>
          <w:tab w:val="left" w:pos="2880"/>
        </w:tabs>
        <w:jc w:val="both"/>
        <w:rPr>
          <w:sz w:val="24"/>
          <w:szCs w:val="24"/>
        </w:rPr>
      </w:pPr>
    </w:p>
    <w:p w14:paraId="30E79B13" w14:textId="38F53C02" w:rsidR="00525812" w:rsidRDefault="002032E7" w:rsidP="00237007">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767EC1">
        <w:rPr>
          <w:sz w:val="24"/>
          <w:szCs w:val="24"/>
          <w:lang w:val="de-DE"/>
        </w:rPr>
        <w:tab/>
      </w:r>
      <w:r w:rsidR="00767EC1" w:rsidRPr="008263BE">
        <w:rPr>
          <w:sz w:val="24"/>
          <w:szCs w:val="24"/>
          <w:lang w:val="de-DE"/>
        </w:rPr>
        <w:t>James Blake</w:t>
      </w:r>
    </w:p>
    <w:p w14:paraId="423B6E4E" w14:textId="77777777" w:rsidR="008A5EC9" w:rsidRDefault="008A5EC9" w:rsidP="00237007">
      <w:pPr>
        <w:tabs>
          <w:tab w:val="left" w:pos="2880"/>
        </w:tabs>
        <w:ind w:left="3240" w:hanging="3240"/>
        <w:jc w:val="both"/>
        <w:rPr>
          <w:sz w:val="24"/>
          <w:szCs w:val="24"/>
        </w:rPr>
      </w:pPr>
      <w:r>
        <w:rPr>
          <w:sz w:val="24"/>
          <w:szCs w:val="24"/>
        </w:rPr>
        <w:tab/>
        <w:t>Joan Corey</w:t>
      </w:r>
    </w:p>
    <w:p w14:paraId="69060781" w14:textId="173E0B12" w:rsidR="00767EC1" w:rsidRPr="008263BE" w:rsidRDefault="00767EC1" w:rsidP="00237007">
      <w:pPr>
        <w:tabs>
          <w:tab w:val="left" w:pos="2880"/>
        </w:tabs>
        <w:ind w:left="3240" w:hanging="3240"/>
        <w:jc w:val="both"/>
        <w:rPr>
          <w:sz w:val="24"/>
          <w:szCs w:val="24"/>
        </w:rPr>
      </w:pPr>
      <w:r>
        <w:rPr>
          <w:sz w:val="24"/>
          <w:szCs w:val="24"/>
        </w:rPr>
        <w:tab/>
        <w:t>Francesca Maltese</w:t>
      </w:r>
    </w:p>
    <w:p w14:paraId="7B8C5F72" w14:textId="77777777" w:rsidR="00525812" w:rsidRDefault="00525812" w:rsidP="00237007">
      <w:pPr>
        <w:tabs>
          <w:tab w:val="left" w:pos="2880"/>
        </w:tabs>
        <w:ind w:left="3240" w:hanging="3240"/>
        <w:jc w:val="both"/>
        <w:rPr>
          <w:sz w:val="24"/>
          <w:szCs w:val="24"/>
          <w:lang w:val="de-DE"/>
        </w:rPr>
      </w:pPr>
      <w:r w:rsidRPr="008263BE">
        <w:rPr>
          <w:sz w:val="24"/>
          <w:szCs w:val="24"/>
          <w:lang w:val="de-DE"/>
        </w:rPr>
        <w:tab/>
      </w:r>
      <w:r>
        <w:rPr>
          <w:sz w:val="24"/>
          <w:szCs w:val="24"/>
          <w:lang w:val="de-DE"/>
        </w:rPr>
        <w:t>Christopher Vincze</w:t>
      </w:r>
    </w:p>
    <w:p w14:paraId="2E81E4CF" w14:textId="0A54B7E9" w:rsidR="00A25EED" w:rsidRDefault="00A25EED" w:rsidP="00237007">
      <w:pPr>
        <w:tabs>
          <w:tab w:val="left" w:pos="2880"/>
        </w:tabs>
        <w:ind w:left="3240" w:hanging="3240"/>
        <w:jc w:val="both"/>
        <w:rPr>
          <w:sz w:val="24"/>
          <w:szCs w:val="24"/>
        </w:rPr>
      </w:pPr>
    </w:p>
    <w:p w14:paraId="11D26EB4" w14:textId="77777777" w:rsidR="00525812" w:rsidRDefault="00A268F2" w:rsidP="00237007">
      <w:pPr>
        <w:tabs>
          <w:tab w:val="left" w:pos="2880"/>
        </w:tabs>
        <w:ind w:left="3240" w:hanging="3240"/>
        <w:jc w:val="both"/>
        <w:rPr>
          <w:sz w:val="24"/>
          <w:szCs w:val="24"/>
        </w:rPr>
      </w:pPr>
      <w:r w:rsidRPr="009B059B">
        <w:rPr>
          <w:sz w:val="24"/>
          <w:szCs w:val="24"/>
        </w:rPr>
        <w:t>Agency Staff:</w:t>
      </w:r>
      <w:r w:rsidR="00784E35">
        <w:rPr>
          <w:sz w:val="24"/>
          <w:szCs w:val="24"/>
        </w:rPr>
        <w:tab/>
      </w:r>
      <w:r w:rsidR="00525812">
        <w:rPr>
          <w:sz w:val="24"/>
          <w:szCs w:val="24"/>
        </w:rPr>
        <w:t>Dan Rivera, President and CEO</w:t>
      </w:r>
    </w:p>
    <w:p w14:paraId="274F4031" w14:textId="77777777" w:rsidR="009003F0" w:rsidRDefault="009003F0" w:rsidP="00237007">
      <w:pPr>
        <w:tabs>
          <w:tab w:val="left" w:pos="2880"/>
        </w:tabs>
        <w:ind w:left="3240" w:hanging="3240"/>
        <w:jc w:val="both"/>
        <w:rPr>
          <w:sz w:val="24"/>
          <w:szCs w:val="24"/>
        </w:rPr>
      </w:pPr>
      <w:r>
        <w:rPr>
          <w:sz w:val="24"/>
          <w:szCs w:val="24"/>
        </w:rPr>
        <w:tab/>
        <w:t>Simon Gerlin, Chief Financial Officer</w:t>
      </w:r>
    </w:p>
    <w:p w14:paraId="23D7B32F" w14:textId="21EAC009" w:rsidR="00D16263" w:rsidRDefault="00D16263" w:rsidP="00237007">
      <w:pPr>
        <w:tabs>
          <w:tab w:val="left" w:pos="2880"/>
        </w:tabs>
        <w:ind w:left="3240" w:hanging="3240"/>
        <w:jc w:val="both"/>
        <w:rPr>
          <w:sz w:val="24"/>
          <w:szCs w:val="24"/>
        </w:rPr>
      </w:pPr>
      <w:r>
        <w:rPr>
          <w:sz w:val="24"/>
          <w:szCs w:val="24"/>
        </w:rPr>
        <w:tab/>
        <w:t>Ricks Frazier, General Counsel and Secretary</w:t>
      </w:r>
    </w:p>
    <w:p w14:paraId="45D5DD14" w14:textId="7A50C683" w:rsidR="00767EC1" w:rsidRDefault="00767EC1" w:rsidP="00237007">
      <w:pPr>
        <w:tabs>
          <w:tab w:val="left" w:pos="2880"/>
        </w:tabs>
        <w:ind w:left="3240" w:hanging="3240"/>
        <w:jc w:val="both"/>
        <w:rPr>
          <w:sz w:val="24"/>
          <w:szCs w:val="24"/>
        </w:rPr>
      </w:pPr>
      <w:r>
        <w:rPr>
          <w:sz w:val="24"/>
          <w:szCs w:val="24"/>
        </w:rPr>
        <w:tab/>
        <w:t>Laura Canter, EVP, Finance Programs</w:t>
      </w:r>
    </w:p>
    <w:p w14:paraId="6C86028F" w14:textId="7F78B6B5" w:rsidR="00363845" w:rsidRDefault="00363845" w:rsidP="00237007">
      <w:pPr>
        <w:tabs>
          <w:tab w:val="left" w:pos="2880"/>
        </w:tabs>
        <w:ind w:left="3240" w:hanging="3240"/>
        <w:jc w:val="both"/>
        <w:rPr>
          <w:sz w:val="24"/>
          <w:szCs w:val="24"/>
        </w:rPr>
      </w:pPr>
      <w:r>
        <w:rPr>
          <w:sz w:val="24"/>
          <w:szCs w:val="24"/>
        </w:rPr>
        <w:tab/>
        <w:t>Cassandra McKenzie, EVP, Real Estate</w:t>
      </w:r>
    </w:p>
    <w:p w14:paraId="225A2A29" w14:textId="7D869CF5" w:rsidR="00363845" w:rsidRDefault="00363845" w:rsidP="00237007">
      <w:pPr>
        <w:tabs>
          <w:tab w:val="left" w:pos="2880"/>
        </w:tabs>
        <w:ind w:left="3240" w:hanging="3240"/>
        <w:jc w:val="both"/>
        <w:rPr>
          <w:sz w:val="24"/>
          <w:szCs w:val="24"/>
        </w:rPr>
      </w:pPr>
      <w:r>
        <w:rPr>
          <w:sz w:val="24"/>
          <w:szCs w:val="24"/>
        </w:rPr>
        <w:tab/>
        <w:t>Jessica Strunkin, EVP, Devens</w:t>
      </w:r>
    </w:p>
    <w:p w14:paraId="64D0D672" w14:textId="77777777" w:rsidR="005543D5" w:rsidRDefault="005543D5" w:rsidP="00237007">
      <w:pPr>
        <w:tabs>
          <w:tab w:val="left" w:pos="2880"/>
        </w:tabs>
        <w:ind w:left="3240" w:hanging="3240"/>
        <w:jc w:val="both"/>
        <w:rPr>
          <w:sz w:val="24"/>
          <w:szCs w:val="24"/>
        </w:rPr>
      </w:pPr>
      <w:r>
        <w:rPr>
          <w:sz w:val="24"/>
          <w:szCs w:val="24"/>
        </w:rPr>
        <w:tab/>
        <w:t>Marcos Marrero, EVP, Community Development</w:t>
      </w:r>
    </w:p>
    <w:p w14:paraId="10A9C6A4" w14:textId="77777777" w:rsidR="00B73665" w:rsidRPr="009B059B" w:rsidRDefault="00B73665" w:rsidP="00237007">
      <w:pPr>
        <w:tabs>
          <w:tab w:val="left" w:pos="2880"/>
        </w:tabs>
        <w:ind w:left="3240" w:hanging="3240"/>
        <w:jc w:val="both"/>
        <w:rPr>
          <w:sz w:val="24"/>
          <w:szCs w:val="24"/>
        </w:rPr>
      </w:pPr>
      <w:r>
        <w:rPr>
          <w:sz w:val="24"/>
          <w:szCs w:val="24"/>
        </w:rPr>
        <w:tab/>
        <w:t>Tania Hartford, EVP, Operations and Chief of Staff</w:t>
      </w:r>
    </w:p>
    <w:p w14:paraId="2107C9F4" w14:textId="1397C051" w:rsidR="00936DCF" w:rsidRDefault="005543D5" w:rsidP="00237007">
      <w:pPr>
        <w:tabs>
          <w:tab w:val="left" w:pos="2880"/>
        </w:tabs>
        <w:jc w:val="both"/>
        <w:rPr>
          <w:sz w:val="24"/>
          <w:szCs w:val="24"/>
        </w:rPr>
      </w:pPr>
      <w:r>
        <w:rPr>
          <w:sz w:val="24"/>
          <w:szCs w:val="24"/>
        </w:rPr>
        <w:tab/>
      </w:r>
      <w:r w:rsidR="008056C7" w:rsidRPr="009B059B">
        <w:rPr>
          <w:sz w:val="24"/>
          <w:szCs w:val="24"/>
        </w:rPr>
        <w:t>Victoria Stratton, Recording Secretary</w:t>
      </w:r>
    </w:p>
    <w:p w14:paraId="175B46C0" w14:textId="77777777" w:rsidR="00767EC1" w:rsidRPr="008A5EC9" w:rsidRDefault="00767EC1" w:rsidP="00237007">
      <w:pPr>
        <w:ind w:left="2880"/>
        <w:rPr>
          <w:sz w:val="24"/>
          <w:szCs w:val="24"/>
        </w:rPr>
      </w:pPr>
      <w:r w:rsidRPr="008A5EC9">
        <w:rPr>
          <w:sz w:val="24"/>
          <w:szCs w:val="24"/>
        </w:rPr>
        <w:t xml:space="preserve">John Ambold </w:t>
      </w:r>
    </w:p>
    <w:p w14:paraId="23B5E80D" w14:textId="77777777" w:rsidR="00767EC1" w:rsidRPr="008A5EC9" w:rsidRDefault="00767EC1" w:rsidP="00237007">
      <w:pPr>
        <w:ind w:left="2880"/>
        <w:rPr>
          <w:sz w:val="24"/>
          <w:szCs w:val="24"/>
        </w:rPr>
      </w:pPr>
      <w:r w:rsidRPr="008A5EC9">
        <w:rPr>
          <w:sz w:val="24"/>
          <w:szCs w:val="24"/>
        </w:rPr>
        <w:t>Rob Anderson</w:t>
      </w:r>
    </w:p>
    <w:p w14:paraId="14940C53" w14:textId="77777777" w:rsidR="00767EC1" w:rsidRPr="008A5EC9" w:rsidRDefault="00767EC1" w:rsidP="00237007">
      <w:pPr>
        <w:ind w:left="2880"/>
        <w:rPr>
          <w:sz w:val="24"/>
          <w:szCs w:val="24"/>
        </w:rPr>
      </w:pPr>
      <w:r w:rsidRPr="008A5EC9">
        <w:rPr>
          <w:sz w:val="24"/>
          <w:szCs w:val="24"/>
        </w:rPr>
        <w:t>Hillary Andrews</w:t>
      </w:r>
    </w:p>
    <w:p w14:paraId="0EA97837" w14:textId="77777777" w:rsidR="00767EC1" w:rsidRPr="008A5EC9" w:rsidRDefault="00767EC1" w:rsidP="00237007">
      <w:pPr>
        <w:ind w:left="2880"/>
        <w:rPr>
          <w:sz w:val="24"/>
          <w:szCs w:val="24"/>
        </w:rPr>
      </w:pPr>
      <w:r w:rsidRPr="008A5EC9">
        <w:rPr>
          <w:sz w:val="24"/>
          <w:szCs w:val="24"/>
        </w:rPr>
        <w:t>Naomi Baruch</w:t>
      </w:r>
    </w:p>
    <w:p w14:paraId="167581F7" w14:textId="77777777" w:rsidR="00767EC1" w:rsidRPr="008A5EC9" w:rsidRDefault="00767EC1" w:rsidP="00237007">
      <w:pPr>
        <w:ind w:left="2880"/>
        <w:rPr>
          <w:sz w:val="24"/>
          <w:szCs w:val="24"/>
        </w:rPr>
      </w:pPr>
      <w:r w:rsidRPr="008A5EC9">
        <w:rPr>
          <w:sz w:val="24"/>
          <w:szCs w:val="24"/>
        </w:rPr>
        <w:t xml:space="preserve">Graeme Brown </w:t>
      </w:r>
    </w:p>
    <w:p w14:paraId="3507AC1C" w14:textId="77777777" w:rsidR="00767EC1" w:rsidRPr="008A5EC9" w:rsidRDefault="00767EC1" w:rsidP="00237007">
      <w:pPr>
        <w:ind w:left="2880"/>
        <w:rPr>
          <w:sz w:val="24"/>
          <w:szCs w:val="24"/>
        </w:rPr>
      </w:pPr>
      <w:r w:rsidRPr="008A5EC9">
        <w:rPr>
          <w:sz w:val="24"/>
          <w:szCs w:val="24"/>
        </w:rPr>
        <w:t>Jeff Buckley</w:t>
      </w:r>
    </w:p>
    <w:p w14:paraId="02627DAD" w14:textId="77777777" w:rsidR="00767EC1" w:rsidRPr="008A5EC9" w:rsidRDefault="00767EC1" w:rsidP="00237007">
      <w:pPr>
        <w:ind w:left="2880"/>
        <w:rPr>
          <w:sz w:val="24"/>
          <w:szCs w:val="24"/>
        </w:rPr>
      </w:pPr>
      <w:r w:rsidRPr="008A5EC9">
        <w:rPr>
          <w:sz w:val="24"/>
          <w:szCs w:val="24"/>
        </w:rPr>
        <w:t>Denise Callow</w:t>
      </w:r>
    </w:p>
    <w:p w14:paraId="177BFE9D" w14:textId="49B74A46" w:rsidR="00767EC1" w:rsidRDefault="00767EC1" w:rsidP="00237007">
      <w:pPr>
        <w:ind w:left="2880"/>
        <w:rPr>
          <w:sz w:val="24"/>
          <w:szCs w:val="24"/>
        </w:rPr>
      </w:pPr>
      <w:r w:rsidRPr="008A5EC9">
        <w:rPr>
          <w:sz w:val="24"/>
          <w:szCs w:val="24"/>
        </w:rPr>
        <w:t>Sean Calnan</w:t>
      </w:r>
    </w:p>
    <w:p w14:paraId="17A9396C" w14:textId="2BCB59D0" w:rsidR="006D00EE" w:rsidRPr="008A5EC9" w:rsidRDefault="006D00EE" w:rsidP="00237007">
      <w:pPr>
        <w:ind w:left="2880"/>
        <w:rPr>
          <w:sz w:val="24"/>
          <w:szCs w:val="24"/>
        </w:rPr>
      </w:pPr>
      <w:r>
        <w:rPr>
          <w:sz w:val="24"/>
          <w:szCs w:val="24"/>
        </w:rPr>
        <w:t>Frank Canning</w:t>
      </w:r>
    </w:p>
    <w:p w14:paraId="0AE37953" w14:textId="77777777" w:rsidR="00767EC1" w:rsidRPr="008A5EC9" w:rsidRDefault="00767EC1" w:rsidP="00237007">
      <w:pPr>
        <w:ind w:left="2880"/>
        <w:rPr>
          <w:sz w:val="24"/>
          <w:szCs w:val="24"/>
        </w:rPr>
      </w:pPr>
      <w:r w:rsidRPr="008A5EC9">
        <w:rPr>
          <w:sz w:val="24"/>
          <w:szCs w:val="24"/>
        </w:rPr>
        <w:t>Rob Carley</w:t>
      </w:r>
    </w:p>
    <w:p w14:paraId="53B216AE" w14:textId="77777777" w:rsidR="00767EC1" w:rsidRPr="008A5EC9" w:rsidRDefault="00767EC1" w:rsidP="00237007">
      <w:pPr>
        <w:ind w:left="2880"/>
        <w:rPr>
          <w:sz w:val="24"/>
          <w:szCs w:val="24"/>
        </w:rPr>
      </w:pPr>
      <w:r w:rsidRPr="008A5EC9">
        <w:rPr>
          <w:sz w:val="24"/>
          <w:szCs w:val="24"/>
        </w:rPr>
        <w:t>Nicole Casados</w:t>
      </w:r>
    </w:p>
    <w:p w14:paraId="721CED85" w14:textId="77777777" w:rsidR="00767EC1" w:rsidRPr="008A5EC9" w:rsidRDefault="00767EC1" w:rsidP="00237007">
      <w:pPr>
        <w:ind w:left="2880"/>
        <w:rPr>
          <w:sz w:val="24"/>
          <w:szCs w:val="24"/>
        </w:rPr>
      </w:pPr>
      <w:r w:rsidRPr="008A5EC9">
        <w:rPr>
          <w:sz w:val="24"/>
          <w:szCs w:val="24"/>
        </w:rPr>
        <w:t>Onix Castro</w:t>
      </w:r>
    </w:p>
    <w:p w14:paraId="5AD0FF20" w14:textId="77777777" w:rsidR="00767EC1" w:rsidRPr="008A5EC9" w:rsidRDefault="00767EC1" w:rsidP="00237007">
      <w:pPr>
        <w:ind w:left="2880"/>
        <w:rPr>
          <w:sz w:val="24"/>
          <w:szCs w:val="24"/>
        </w:rPr>
      </w:pPr>
      <w:r w:rsidRPr="008A5EC9">
        <w:rPr>
          <w:sz w:val="24"/>
          <w:szCs w:val="24"/>
        </w:rPr>
        <w:lastRenderedPageBreak/>
        <w:t>Steve Chilton</w:t>
      </w:r>
    </w:p>
    <w:p w14:paraId="1ED8598D" w14:textId="77777777" w:rsidR="00767EC1" w:rsidRPr="008A5EC9" w:rsidRDefault="00767EC1" w:rsidP="00237007">
      <w:pPr>
        <w:ind w:left="2880"/>
        <w:rPr>
          <w:sz w:val="24"/>
          <w:szCs w:val="24"/>
        </w:rPr>
      </w:pPr>
      <w:r w:rsidRPr="008A5EC9">
        <w:rPr>
          <w:sz w:val="24"/>
          <w:szCs w:val="24"/>
        </w:rPr>
        <w:t>Laura Christopher</w:t>
      </w:r>
    </w:p>
    <w:p w14:paraId="30F9AF35" w14:textId="36BE88CE" w:rsidR="005D7EEB" w:rsidRPr="008A5EC9" w:rsidRDefault="00767EC1" w:rsidP="00237007">
      <w:pPr>
        <w:ind w:left="2880"/>
        <w:rPr>
          <w:sz w:val="24"/>
          <w:szCs w:val="24"/>
        </w:rPr>
      </w:pPr>
      <w:r w:rsidRPr="008A5EC9">
        <w:rPr>
          <w:sz w:val="24"/>
          <w:szCs w:val="24"/>
        </w:rPr>
        <w:t>Jennifer Cohen</w:t>
      </w:r>
    </w:p>
    <w:p w14:paraId="55A49C61" w14:textId="77777777" w:rsidR="00767EC1" w:rsidRPr="008A5EC9" w:rsidRDefault="00767EC1" w:rsidP="00237007">
      <w:pPr>
        <w:ind w:left="2880"/>
        <w:rPr>
          <w:sz w:val="24"/>
          <w:szCs w:val="24"/>
        </w:rPr>
      </w:pPr>
      <w:r w:rsidRPr="008A5EC9">
        <w:rPr>
          <w:sz w:val="24"/>
          <w:szCs w:val="24"/>
        </w:rPr>
        <w:t>Sheri Corbeil</w:t>
      </w:r>
    </w:p>
    <w:p w14:paraId="27100C3B" w14:textId="77777777" w:rsidR="00767EC1" w:rsidRPr="008A5EC9" w:rsidRDefault="00767EC1" w:rsidP="00237007">
      <w:pPr>
        <w:ind w:left="2880"/>
        <w:rPr>
          <w:sz w:val="24"/>
          <w:szCs w:val="24"/>
        </w:rPr>
      </w:pPr>
      <w:r w:rsidRPr="008A5EC9">
        <w:rPr>
          <w:sz w:val="24"/>
          <w:szCs w:val="24"/>
        </w:rPr>
        <w:t>Julie Cowan</w:t>
      </w:r>
    </w:p>
    <w:p w14:paraId="2DB208DA" w14:textId="77777777" w:rsidR="00767EC1" w:rsidRPr="008A5EC9" w:rsidRDefault="00767EC1" w:rsidP="00237007">
      <w:pPr>
        <w:ind w:left="2880"/>
        <w:rPr>
          <w:sz w:val="24"/>
          <w:szCs w:val="24"/>
        </w:rPr>
      </w:pPr>
      <w:r w:rsidRPr="008A5EC9">
        <w:rPr>
          <w:sz w:val="24"/>
          <w:szCs w:val="24"/>
        </w:rPr>
        <w:t>Karen Davis</w:t>
      </w:r>
    </w:p>
    <w:p w14:paraId="220A6FBC" w14:textId="77777777" w:rsidR="00767EC1" w:rsidRPr="008A5EC9" w:rsidRDefault="00767EC1" w:rsidP="00237007">
      <w:pPr>
        <w:ind w:left="2880"/>
        <w:rPr>
          <w:sz w:val="24"/>
          <w:szCs w:val="24"/>
        </w:rPr>
      </w:pPr>
      <w:r w:rsidRPr="008A5EC9">
        <w:rPr>
          <w:sz w:val="24"/>
          <w:szCs w:val="24"/>
        </w:rPr>
        <w:t>Mary Ellen DeFrias</w:t>
      </w:r>
    </w:p>
    <w:p w14:paraId="056D3F4A" w14:textId="046CDA37" w:rsidR="00767EC1" w:rsidRDefault="005D7EEB" w:rsidP="00237007">
      <w:pPr>
        <w:ind w:left="2880"/>
        <w:rPr>
          <w:sz w:val="24"/>
          <w:szCs w:val="24"/>
        </w:rPr>
      </w:pPr>
      <w:r>
        <w:rPr>
          <w:sz w:val="24"/>
          <w:szCs w:val="24"/>
        </w:rPr>
        <w:t>Meg Delorier</w:t>
      </w:r>
    </w:p>
    <w:p w14:paraId="5EFC3523" w14:textId="6EC70043" w:rsidR="005D7EEB" w:rsidRPr="008A5EC9" w:rsidRDefault="005D7EEB" w:rsidP="00237007">
      <w:pPr>
        <w:ind w:left="2880"/>
        <w:rPr>
          <w:sz w:val="24"/>
          <w:szCs w:val="24"/>
        </w:rPr>
      </w:pPr>
      <w:r>
        <w:rPr>
          <w:sz w:val="24"/>
          <w:szCs w:val="24"/>
        </w:rPr>
        <w:t>Jamie Desautels, Deputy Chief, Devens Fire Dept.</w:t>
      </w:r>
    </w:p>
    <w:p w14:paraId="4B21B201" w14:textId="77777777" w:rsidR="00767EC1" w:rsidRPr="008A5EC9" w:rsidRDefault="00767EC1" w:rsidP="00237007">
      <w:pPr>
        <w:ind w:left="2880"/>
        <w:rPr>
          <w:sz w:val="24"/>
          <w:szCs w:val="24"/>
        </w:rPr>
      </w:pPr>
      <w:r w:rsidRPr="008A5EC9">
        <w:rPr>
          <w:sz w:val="24"/>
          <w:szCs w:val="24"/>
        </w:rPr>
        <w:t>Brenda Doherty</w:t>
      </w:r>
    </w:p>
    <w:p w14:paraId="66B6AC13" w14:textId="77777777" w:rsidR="00767EC1" w:rsidRPr="008A5EC9" w:rsidRDefault="00767EC1" w:rsidP="00237007">
      <w:pPr>
        <w:ind w:left="2880"/>
        <w:rPr>
          <w:sz w:val="24"/>
          <w:szCs w:val="24"/>
        </w:rPr>
      </w:pPr>
      <w:r w:rsidRPr="008A5EC9">
        <w:rPr>
          <w:sz w:val="24"/>
          <w:szCs w:val="24"/>
        </w:rPr>
        <w:t>Tom Dolan</w:t>
      </w:r>
    </w:p>
    <w:p w14:paraId="08F43B55" w14:textId="77777777" w:rsidR="00767EC1" w:rsidRPr="008A5EC9" w:rsidRDefault="00767EC1" w:rsidP="00237007">
      <w:pPr>
        <w:ind w:left="2880"/>
        <w:rPr>
          <w:sz w:val="24"/>
          <w:szCs w:val="24"/>
        </w:rPr>
      </w:pPr>
      <w:r w:rsidRPr="008A5EC9">
        <w:rPr>
          <w:sz w:val="24"/>
          <w:szCs w:val="24"/>
        </w:rPr>
        <w:t>Carol Edwards</w:t>
      </w:r>
    </w:p>
    <w:p w14:paraId="1C94EAF9" w14:textId="77777777" w:rsidR="00767EC1" w:rsidRPr="008A5EC9" w:rsidRDefault="00767EC1" w:rsidP="00237007">
      <w:pPr>
        <w:ind w:left="2880"/>
        <w:rPr>
          <w:sz w:val="24"/>
          <w:szCs w:val="24"/>
        </w:rPr>
      </w:pPr>
      <w:r w:rsidRPr="008A5EC9">
        <w:rPr>
          <w:sz w:val="24"/>
          <w:szCs w:val="24"/>
        </w:rPr>
        <w:t xml:space="preserve">Kate Fraser </w:t>
      </w:r>
    </w:p>
    <w:p w14:paraId="180703B0" w14:textId="77777777" w:rsidR="00767EC1" w:rsidRPr="008A5EC9" w:rsidRDefault="00767EC1" w:rsidP="00237007">
      <w:pPr>
        <w:ind w:left="2880"/>
        <w:rPr>
          <w:sz w:val="24"/>
          <w:szCs w:val="24"/>
        </w:rPr>
      </w:pPr>
      <w:r w:rsidRPr="008A5EC9">
        <w:rPr>
          <w:sz w:val="24"/>
          <w:szCs w:val="24"/>
        </w:rPr>
        <w:t>Mike Galligan</w:t>
      </w:r>
    </w:p>
    <w:p w14:paraId="60253760" w14:textId="77777777" w:rsidR="00767EC1" w:rsidRPr="008A5EC9" w:rsidRDefault="00767EC1" w:rsidP="00237007">
      <w:pPr>
        <w:ind w:left="2880"/>
        <w:rPr>
          <w:sz w:val="24"/>
          <w:szCs w:val="24"/>
        </w:rPr>
      </w:pPr>
      <w:r w:rsidRPr="008A5EC9">
        <w:rPr>
          <w:sz w:val="24"/>
          <w:szCs w:val="24"/>
        </w:rPr>
        <w:t>Nick Giaquinto</w:t>
      </w:r>
    </w:p>
    <w:p w14:paraId="0ECA3FCF" w14:textId="77777777" w:rsidR="00767EC1" w:rsidRPr="008A5EC9" w:rsidRDefault="00767EC1" w:rsidP="00237007">
      <w:pPr>
        <w:ind w:left="2880"/>
        <w:rPr>
          <w:sz w:val="24"/>
          <w:szCs w:val="24"/>
        </w:rPr>
      </w:pPr>
      <w:r w:rsidRPr="008A5EC9">
        <w:rPr>
          <w:sz w:val="24"/>
          <w:szCs w:val="24"/>
        </w:rPr>
        <w:t>Joe Grivers</w:t>
      </w:r>
    </w:p>
    <w:p w14:paraId="7FFEAB2E" w14:textId="77777777" w:rsidR="00767EC1" w:rsidRPr="008A5EC9" w:rsidRDefault="00767EC1" w:rsidP="00237007">
      <w:pPr>
        <w:ind w:left="2880"/>
        <w:rPr>
          <w:sz w:val="24"/>
          <w:szCs w:val="24"/>
        </w:rPr>
      </w:pPr>
      <w:r w:rsidRPr="008A5EC9">
        <w:rPr>
          <w:sz w:val="24"/>
          <w:szCs w:val="24"/>
        </w:rPr>
        <w:t>Ella Gutkowski (Intern, Community Development)</w:t>
      </w:r>
    </w:p>
    <w:p w14:paraId="67FA12BF" w14:textId="77777777" w:rsidR="00767EC1" w:rsidRPr="008A5EC9" w:rsidRDefault="00767EC1" w:rsidP="00237007">
      <w:pPr>
        <w:ind w:left="2880"/>
        <w:rPr>
          <w:sz w:val="24"/>
          <w:szCs w:val="24"/>
        </w:rPr>
      </w:pPr>
      <w:r w:rsidRPr="008A5EC9">
        <w:rPr>
          <w:sz w:val="24"/>
          <w:szCs w:val="24"/>
        </w:rPr>
        <w:t>Abdullah Ilyas (Intern, Finance Programs)</w:t>
      </w:r>
    </w:p>
    <w:p w14:paraId="7FAE2025" w14:textId="77777777" w:rsidR="00767EC1" w:rsidRPr="008A5EC9" w:rsidRDefault="00767EC1" w:rsidP="00237007">
      <w:pPr>
        <w:ind w:left="2880"/>
        <w:rPr>
          <w:sz w:val="24"/>
          <w:szCs w:val="24"/>
        </w:rPr>
      </w:pPr>
      <w:r w:rsidRPr="008A5EC9">
        <w:rPr>
          <w:sz w:val="24"/>
          <w:szCs w:val="24"/>
        </w:rPr>
        <w:t>Tonya Ingram</w:t>
      </w:r>
    </w:p>
    <w:p w14:paraId="561427D2" w14:textId="2B67A0FC" w:rsidR="00767EC1" w:rsidRDefault="00767EC1" w:rsidP="00237007">
      <w:pPr>
        <w:ind w:left="2880"/>
        <w:rPr>
          <w:sz w:val="24"/>
          <w:szCs w:val="24"/>
        </w:rPr>
      </w:pPr>
      <w:r w:rsidRPr="008A5EC9">
        <w:rPr>
          <w:sz w:val="24"/>
          <w:szCs w:val="24"/>
        </w:rPr>
        <w:t>Lisa Kalinowski</w:t>
      </w:r>
    </w:p>
    <w:p w14:paraId="41979C91" w14:textId="29CDD3F8" w:rsidR="006D00EE" w:rsidRPr="008A5EC9" w:rsidRDefault="006D00EE" w:rsidP="00237007">
      <w:pPr>
        <w:ind w:left="2880"/>
        <w:rPr>
          <w:sz w:val="24"/>
          <w:szCs w:val="24"/>
        </w:rPr>
      </w:pPr>
      <w:r>
        <w:rPr>
          <w:sz w:val="24"/>
          <w:szCs w:val="24"/>
        </w:rPr>
        <w:t>T</w:t>
      </w:r>
      <w:r w:rsidR="005D7EEB">
        <w:rPr>
          <w:sz w:val="24"/>
          <w:szCs w:val="24"/>
        </w:rPr>
        <w:t>im Kell</w:t>
      </w:r>
      <w:r>
        <w:rPr>
          <w:sz w:val="24"/>
          <w:szCs w:val="24"/>
        </w:rPr>
        <w:t>y, Chief, Devens Fire Dept.</w:t>
      </w:r>
    </w:p>
    <w:p w14:paraId="5E489135" w14:textId="77777777" w:rsidR="00767EC1" w:rsidRPr="008A5EC9" w:rsidRDefault="00767EC1" w:rsidP="00237007">
      <w:pPr>
        <w:ind w:left="2880"/>
        <w:rPr>
          <w:sz w:val="24"/>
          <w:szCs w:val="24"/>
        </w:rPr>
      </w:pPr>
      <w:r w:rsidRPr="008A5EC9">
        <w:rPr>
          <w:sz w:val="24"/>
          <w:szCs w:val="24"/>
        </w:rPr>
        <w:t>Will Kidston</w:t>
      </w:r>
    </w:p>
    <w:p w14:paraId="20F78A01" w14:textId="77777777" w:rsidR="00767EC1" w:rsidRPr="008A5EC9" w:rsidRDefault="00767EC1" w:rsidP="00237007">
      <w:pPr>
        <w:ind w:left="2880"/>
        <w:rPr>
          <w:sz w:val="24"/>
          <w:szCs w:val="24"/>
        </w:rPr>
      </w:pPr>
      <w:r w:rsidRPr="008A5EC9">
        <w:rPr>
          <w:sz w:val="24"/>
          <w:szCs w:val="24"/>
        </w:rPr>
        <w:t>Connie Kirby</w:t>
      </w:r>
    </w:p>
    <w:p w14:paraId="5376037B" w14:textId="77777777" w:rsidR="00767EC1" w:rsidRPr="008A5EC9" w:rsidRDefault="00767EC1" w:rsidP="00237007">
      <w:pPr>
        <w:ind w:left="2880"/>
        <w:rPr>
          <w:sz w:val="24"/>
          <w:szCs w:val="24"/>
        </w:rPr>
      </w:pPr>
      <w:r w:rsidRPr="008A5EC9">
        <w:rPr>
          <w:sz w:val="24"/>
          <w:szCs w:val="24"/>
        </w:rPr>
        <w:t xml:space="preserve">Noah Koretz </w:t>
      </w:r>
    </w:p>
    <w:p w14:paraId="71706B95" w14:textId="77777777" w:rsidR="00767EC1" w:rsidRPr="008A5EC9" w:rsidRDefault="00767EC1" w:rsidP="00237007">
      <w:pPr>
        <w:ind w:left="2880"/>
        <w:rPr>
          <w:sz w:val="24"/>
          <w:szCs w:val="24"/>
        </w:rPr>
      </w:pPr>
      <w:r w:rsidRPr="008A5EC9">
        <w:rPr>
          <w:sz w:val="24"/>
          <w:szCs w:val="24"/>
        </w:rPr>
        <w:t xml:space="preserve">Niwedita Kumari </w:t>
      </w:r>
    </w:p>
    <w:p w14:paraId="00DC3489" w14:textId="77777777" w:rsidR="00767EC1" w:rsidRPr="008A5EC9" w:rsidRDefault="00767EC1" w:rsidP="00237007">
      <w:pPr>
        <w:ind w:left="2880"/>
        <w:rPr>
          <w:sz w:val="24"/>
          <w:szCs w:val="24"/>
        </w:rPr>
      </w:pPr>
      <w:r w:rsidRPr="008A5EC9">
        <w:rPr>
          <w:sz w:val="24"/>
          <w:szCs w:val="24"/>
        </w:rPr>
        <w:t>Shane Malone</w:t>
      </w:r>
    </w:p>
    <w:p w14:paraId="1AD8138F" w14:textId="465B9A6B" w:rsidR="00767EC1" w:rsidRPr="008A5EC9" w:rsidRDefault="00767EC1" w:rsidP="00237007">
      <w:pPr>
        <w:ind w:left="2880"/>
        <w:rPr>
          <w:sz w:val="24"/>
          <w:szCs w:val="24"/>
        </w:rPr>
      </w:pPr>
      <w:r w:rsidRPr="008A5EC9">
        <w:rPr>
          <w:sz w:val="24"/>
          <w:szCs w:val="24"/>
        </w:rPr>
        <w:t>John Marc</w:t>
      </w:r>
      <w:r w:rsidR="00612D84">
        <w:rPr>
          <w:sz w:val="24"/>
          <w:szCs w:val="24"/>
        </w:rPr>
        <w:t>-</w:t>
      </w:r>
      <w:r w:rsidRPr="008A5EC9">
        <w:rPr>
          <w:sz w:val="24"/>
          <w:szCs w:val="24"/>
        </w:rPr>
        <w:t>Aurele</w:t>
      </w:r>
    </w:p>
    <w:p w14:paraId="6E7319BB" w14:textId="77777777" w:rsidR="00767EC1" w:rsidRPr="008A5EC9" w:rsidRDefault="00767EC1" w:rsidP="00237007">
      <w:pPr>
        <w:ind w:left="2880"/>
        <w:rPr>
          <w:sz w:val="24"/>
          <w:szCs w:val="24"/>
        </w:rPr>
      </w:pPr>
      <w:r w:rsidRPr="008A5EC9">
        <w:rPr>
          <w:sz w:val="24"/>
          <w:szCs w:val="24"/>
        </w:rPr>
        <w:t>Shyla Matthews</w:t>
      </w:r>
    </w:p>
    <w:p w14:paraId="50AF1CE5" w14:textId="77777777" w:rsidR="00767EC1" w:rsidRPr="008A5EC9" w:rsidRDefault="00767EC1" w:rsidP="00237007">
      <w:pPr>
        <w:ind w:left="2880"/>
        <w:rPr>
          <w:sz w:val="24"/>
          <w:szCs w:val="24"/>
        </w:rPr>
      </w:pPr>
      <w:r w:rsidRPr="008A5EC9">
        <w:rPr>
          <w:sz w:val="24"/>
          <w:szCs w:val="24"/>
        </w:rPr>
        <w:t>Mike Mitchell</w:t>
      </w:r>
    </w:p>
    <w:p w14:paraId="68F46C75" w14:textId="77777777" w:rsidR="00767EC1" w:rsidRPr="008A5EC9" w:rsidRDefault="00767EC1" w:rsidP="00237007">
      <w:pPr>
        <w:ind w:left="2880"/>
        <w:rPr>
          <w:sz w:val="24"/>
          <w:szCs w:val="24"/>
        </w:rPr>
      </w:pPr>
      <w:r w:rsidRPr="008A5EC9">
        <w:rPr>
          <w:sz w:val="24"/>
          <w:szCs w:val="24"/>
        </w:rPr>
        <w:t>Rachel Mui (Intern, Finance Programs)</w:t>
      </w:r>
    </w:p>
    <w:p w14:paraId="03F1BA98" w14:textId="212F22EC" w:rsidR="00767EC1" w:rsidRPr="008A5EC9" w:rsidRDefault="006D00EE" w:rsidP="00237007">
      <w:pPr>
        <w:ind w:left="2880"/>
        <w:rPr>
          <w:sz w:val="24"/>
          <w:szCs w:val="24"/>
        </w:rPr>
      </w:pPr>
      <w:r>
        <w:rPr>
          <w:sz w:val="24"/>
          <w:szCs w:val="24"/>
        </w:rPr>
        <w:t>Leigh Natola</w:t>
      </w:r>
    </w:p>
    <w:p w14:paraId="6B9016E2" w14:textId="77777777" w:rsidR="00767EC1" w:rsidRPr="008A5EC9" w:rsidRDefault="00767EC1" w:rsidP="00237007">
      <w:pPr>
        <w:ind w:left="2880"/>
        <w:rPr>
          <w:sz w:val="24"/>
          <w:szCs w:val="24"/>
        </w:rPr>
      </w:pPr>
      <w:r w:rsidRPr="008A5EC9">
        <w:rPr>
          <w:sz w:val="24"/>
          <w:szCs w:val="24"/>
        </w:rPr>
        <w:t>Thao Nguyen (Intern, Real Estate)</w:t>
      </w:r>
    </w:p>
    <w:p w14:paraId="11CAC8C0" w14:textId="77777777" w:rsidR="00767EC1" w:rsidRPr="008A5EC9" w:rsidRDefault="00767EC1" w:rsidP="00237007">
      <w:pPr>
        <w:ind w:left="2880"/>
        <w:rPr>
          <w:sz w:val="24"/>
          <w:szCs w:val="24"/>
        </w:rPr>
      </w:pPr>
      <w:r w:rsidRPr="008A5EC9">
        <w:rPr>
          <w:sz w:val="24"/>
          <w:szCs w:val="24"/>
        </w:rPr>
        <w:t>Jan Nuzzolo</w:t>
      </w:r>
    </w:p>
    <w:p w14:paraId="2B842FEA" w14:textId="77777777" w:rsidR="00767EC1" w:rsidRPr="008A5EC9" w:rsidRDefault="00767EC1" w:rsidP="00237007">
      <w:pPr>
        <w:ind w:left="2880"/>
        <w:rPr>
          <w:sz w:val="24"/>
          <w:szCs w:val="24"/>
        </w:rPr>
      </w:pPr>
      <w:r w:rsidRPr="008A5EC9">
        <w:rPr>
          <w:sz w:val="24"/>
          <w:szCs w:val="24"/>
        </w:rPr>
        <w:t>Sarah O’Brian (Intern, TDI)</w:t>
      </w:r>
    </w:p>
    <w:p w14:paraId="092EE666" w14:textId="77777777" w:rsidR="00767EC1" w:rsidRPr="008A5EC9" w:rsidRDefault="00767EC1" w:rsidP="00237007">
      <w:pPr>
        <w:ind w:left="2880"/>
        <w:rPr>
          <w:sz w:val="24"/>
          <w:szCs w:val="24"/>
        </w:rPr>
      </w:pPr>
      <w:r w:rsidRPr="008A5EC9">
        <w:rPr>
          <w:sz w:val="24"/>
          <w:szCs w:val="24"/>
        </w:rPr>
        <w:t>Wendy O’Malley</w:t>
      </w:r>
    </w:p>
    <w:p w14:paraId="674987FB" w14:textId="77777777" w:rsidR="00767EC1" w:rsidRPr="008A5EC9" w:rsidRDefault="00767EC1" w:rsidP="00237007">
      <w:pPr>
        <w:ind w:left="2880"/>
        <w:rPr>
          <w:sz w:val="24"/>
          <w:szCs w:val="24"/>
        </w:rPr>
      </w:pPr>
      <w:r w:rsidRPr="008A5EC9">
        <w:rPr>
          <w:sz w:val="24"/>
          <w:szCs w:val="24"/>
        </w:rPr>
        <w:t>Jay Pateakos</w:t>
      </w:r>
    </w:p>
    <w:p w14:paraId="0AF2997B" w14:textId="77777777" w:rsidR="00767EC1" w:rsidRPr="008A5EC9" w:rsidRDefault="00767EC1" w:rsidP="00237007">
      <w:pPr>
        <w:ind w:left="2880"/>
        <w:rPr>
          <w:sz w:val="24"/>
          <w:szCs w:val="24"/>
        </w:rPr>
      </w:pPr>
      <w:r w:rsidRPr="008A5EC9">
        <w:rPr>
          <w:sz w:val="24"/>
          <w:szCs w:val="24"/>
        </w:rPr>
        <w:t>Sh’Nardia Peterson (Intern, Legal)</w:t>
      </w:r>
    </w:p>
    <w:p w14:paraId="17F6A960" w14:textId="77777777" w:rsidR="00767EC1" w:rsidRPr="008A5EC9" w:rsidRDefault="00767EC1" w:rsidP="00237007">
      <w:pPr>
        <w:ind w:left="2880"/>
        <w:rPr>
          <w:sz w:val="24"/>
          <w:szCs w:val="24"/>
        </w:rPr>
      </w:pPr>
      <w:r w:rsidRPr="008A5EC9">
        <w:rPr>
          <w:sz w:val="24"/>
          <w:szCs w:val="24"/>
        </w:rPr>
        <w:t>Doug Robinson</w:t>
      </w:r>
    </w:p>
    <w:p w14:paraId="6CCC895C" w14:textId="77777777" w:rsidR="00767EC1" w:rsidRPr="008A5EC9" w:rsidRDefault="00767EC1" w:rsidP="00237007">
      <w:pPr>
        <w:ind w:left="2880"/>
        <w:rPr>
          <w:sz w:val="24"/>
          <w:szCs w:val="24"/>
        </w:rPr>
      </w:pPr>
      <w:r w:rsidRPr="008A5EC9">
        <w:rPr>
          <w:sz w:val="24"/>
          <w:szCs w:val="24"/>
        </w:rPr>
        <w:t>Kelsey Schiller</w:t>
      </w:r>
    </w:p>
    <w:p w14:paraId="7DBE852E" w14:textId="77777777" w:rsidR="00767EC1" w:rsidRPr="008A5EC9" w:rsidRDefault="00767EC1" w:rsidP="00237007">
      <w:pPr>
        <w:ind w:left="2880"/>
        <w:rPr>
          <w:sz w:val="24"/>
          <w:szCs w:val="24"/>
        </w:rPr>
      </w:pPr>
      <w:r w:rsidRPr="008A5EC9">
        <w:rPr>
          <w:sz w:val="24"/>
          <w:szCs w:val="24"/>
        </w:rPr>
        <w:t>Robert Seega</w:t>
      </w:r>
    </w:p>
    <w:p w14:paraId="1108322C" w14:textId="77777777" w:rsidR="00767EC1" w:rsidRPr="008A5EC9" w:rsidRDefault="00767EC1" w:rsidP="00237007">
      <w:pPr>
        <w:ind w:left="2880"/>
        <w:rPr>
          <w:sz w:val="24"/>
          <w:szCs w:val="24"/>
        </w:rPr>
      </w:pPr>
      <w:r w:rsidRPr="008A5EC9">
        <w:rPr>
          <w:sz w:val="24"/>
          <w:szCs w:val="24"/>
        </w:rPr>
        <w:t>Simmee Silton</w:t>
      </w:r>
    </w:p>
    <w:p w14:paraId="02796A3A" w14:textId="77777777" w:rsidR="00767EC1" w:rsidRPr="008A5EC9" w:rsidRDefault="00767EC1" w:rsidP="00237007">
      <w:pPr>
        <w:ind w:left="2880"/>
        <w:rPr>
          <w:sz w:val="24"/>
          <w:szCs w:val="24"/>
        </w:rPr>
      </w:pPr>
      <w:r w:rsidRPr="008A5EC9">
        <w:rPr>
          <w:sz w:val="24"/>
          <w:szCs w:val="24"/>
        </w:rPr>
        <w:t>Patricia Sluder</w:t>
      </w:r>
    </w:p>
    <w:p w14:paraId="06ECD4F1" w14:textId="77777777" w:rsidR="00767EC1" w:rsidRPr="008A5EC9" w:rsidRDefault="00767EC1" w:rsidP="00237007">
      <w:pPr>
        <w:ind w:left="2880"/>
        <w:rPr>
          <w:sz w:val="24"/>
          <w:szCs w:val="24"/>
        </w:rPr>
      </w:pPr>
      <w:r w:rsidRPr="008A5EC9">
        <w:rPr>
          <w:sz w:val="24"/>
          <w:szCs w:val="24"/>
        </w:rPr>
        <w:t>Kaleb Testaye (Intern, Office of the President)</w:t>
      </w:r>
    </w:p>
    <w:p w14:paraId="46B1D8ED" w14:textId="6E969B1E" w:rsidR="00767EC1" w:rsidRPr="008A5EC9" w:rsidRDefault="00612D84" w:rsidP="00237007">
      <w:pPr>
        <w:ind w:left="2880"/>
        <w:rPr>
          <w:sz w:val="24"/>
          <w:szCs w:val="24"/>
        </w:rPr>
      </w:pPr>
      <w:r w:rsidRPr="008A5EC9">
        <w:rPr>
          <w:sz w:val="24"/>
          <w:szCs w:val="24"/>
        </w:rPr>
        <w:t>Nathaniel</w:t>
      </w:r>
      <w:r w:rsidR="00767EC1" w:rsidRPr="008A5EC9">
        <w:rPr>
          <w:sz w:val="24"/>
          <w:szCs w:val="24"/>
        </w:rPr>
        <w:t xml:space="preserve"> Thomas</w:t>
      </w:r>
    </w:p>
    <w:p w14:paraId="2FDBCF7C" w14:textId="77777777" w:rsidR="00767EC1" w:rsidRPr="008A5EC9" w:rsidRDefault="00767EC1" w:rsidP="00237007">
      <w:pPr>
        <w:ind w:left="2880"/>
        <w:rPr>
          <w:sz w:val="24"/>
          <w:szCs w:val="24"/>
        </w:rPr>
      </w:pPr>
      <w:r w:rsidRPr="008A5EC9">
        <w:rPr>
          <w:sz w:val="24"/>
          <w:szCs w:val="24"/>
        </w:rPr>
        <w:t>Cyndy Tonucci</w:t>
      </w:r>
    </w:p>
    <w:p w14:paraId="1EB398F9" w14:textId="77777777" w:rsidR="00767EC1" w:rsidRPr="008A5EC9" w:rsidRDefault="00767EC1" w:rsidP="00237007">
      <w:pPr>
        <w:ind w:left="2880"/>
        <w:rPr>
          <w:sz w:val="24"/>
          <w:szCs w:val="24"/>
        </w:rPr>
      </w:pPr>
      <w:r w:rsidRPr="008A5EC9">
        <w:rPr>
          <w:sz w:val="24"/>
          <w:szCs w:val="24"/>
        </w:rPr>
        <w:lastRenderedPageBreak/>
        <w:t xml:space="preserve">Eleni Varitimos </w:t>
      </w:r>
    </w:p>
    <w:p w14:paraId="6B004286" w14:textId="77777777" w:rsidR="00767EC1" w:rsidRPr="008A5EC9" w:rsidRDefault="00767EC1" w:rsidP="00237007">
      <w:pPr>
        <w:ind w:left="2880"/>
        <w:rPr>
          <w:color w:val="1F497D"/>
          <w:sz w:val="24"/>
          <w:szCs w:val="24"/>
        </w:rPr>
      </w:pPr>
      <w:r w:rsidRPr="008A5EC9">
        <w:rPr>
          <w:sz w:val="24"/>
          <w:szCs w:val="24"/>
        </w:rPr>
        <w:t>Shanta Vaughan  </w:t>
      </w:r>
      <w:r w:rsidRPr="008A5EC9">
        <w:rPr>
          <w:color w:val="1F497D"/>
          <w:sz w:val="24"/>
          <w:szCs w:val="24"/>
        </w:rPr>
        <w:t xml:space="preserve"> </w:t>
      </w:r>
    </w:p>
    <w:p w14:paraId="0405061F" w14:textId="77777777" w:rsidR="00767EC1" w:rsidRPr="008A5EC9" w:rsidRDefault="00767EC1" w:rsidP="00237007">
      <w:pPr>
        <w:ind w:left="2880"/>
        <w:rPr>
          <w:sz w:val="24"/>
          <w:szCs w:val="24"/>
        </w:rPr>
      </w:pPr>
      <w:r w:rsidRPr="008A5EC9">
        <w:rPr>
          <w:sz w:val="24"/>
          <w:szCs w:val="24"/>
        </w:rPr>
        <w:t>Gary Walker</w:t>
      </w:r>
    </w:p>
    <w:p w14:paraId="4FC8750E" w14:textId="77777777" w:rsidR="00767EC1" w:rsidRPr="008A5EC9" w:rsidRDefault="00767EC1" w:rsidP="00237007">
      <w:pPr>
        <w:ind w:left="2880"/>
        <w:rPr>
          <w:sz w:val="24"/>
          <w:szCs w:val="24"/>
        </w:rPr>
      </w:pPr>
      <w:r w:rsidRPr="008A5EC9">
        <w:rPr>
          <w:sz w:val="24"/>
          <w:szCs w:val="24"/>
        </w:rPr>
        <w:t>Matt Wamback</w:t>
      </w:r>
    </w:p>
    <w:p w14:paraId="583F70DA" w14:textId="466B0C7D" w:rsidR="00767EC1" w:rsidRDefault="00767EC1" w:rsidP="00237007">
      <w:pPr>
        <w:ind w:left="2880"/>
        <w:rPr>
          <w:sz w:val="24"/>
          <w:szCs w:val="24"/>
        </w:rPr>
      </w:pPr>
      <w:r w:rsidRPr="008A5EC9">
        <w:rPr>
          <w:sz w:val="24"/>
          <w:szCs w:val="24"/>
        </w:rPr>
        <w:t>Benny Wong</w:t>
      </w:r>
    </w:p>
    <w:p w14:paraId="13CAE39E" w14:textId="2D4891C0" w:rsidR="006D00EE" w:rsidRPr="008A5EC9" w:rsidRDefault="006D00EE" w:rsidP="00237007">
      <w:pPr>
        <w:ind w:left="2880"/>
        <w:rPr>
          <w:sz w:val="24"/>
          <w:szCs w:val="24"/>
        </w:rPr>
      </w:pPr>
      <w:r>
        <w:rPr>
          <w:sz w:val="24"/>
          <w:szCs w:val="24"/>
        </w:rPr>
        <w:t>Unidentified caller (617-***-*675)</w:t>
      </w:r>
    </w:p>
    <w:p w14:paraId="3F7D7754" w14:textId="77777777" w:rsidR="00767EC1" w:rsidRDefault="00767EC1" w:rsidP="00237007">
      <w:pPr>
        <w:tabs>
          <w:tab w:val="left" w:pos="2880"/>
        </w:tabs>
        <w:jc w:val="both"/>
        <w:rPr>
          <w:sz w:val="24"/>
          <w:szCs w:val="24"/>
        </w:rPr>
      </w:pPr>
    </w:p>
    <w:p w14:paraId="53588307" w14:textId="63A664DC" w:rsidR="009B089C" w:rsidRPr="008263BE" w:rsidRDefault="00A61361" w:rsidP="00237007">
      <w:pPr>
        <w:tabs>
          <w:tab w:val="left" w:pos="2880"/>
        </w:tabs>
        <w:ind w:left="3240" w:hanging="3240"/>
        <w:jc w:val="both"/>
        <w:rPr>
          <w:sz w:val="24"/>
          <w:szCs w:val="24"/>
        </w:rPr>
      </w:pPr>
      <w:r w:rsidRPr="00400DBA">
        <w:rPr>
          <w:sz w:val="24"/>
          <w:szCs w:val="24"/>
        </w:rPr>
        <w:t>Guests:</w:t>
      </w:r>
      <w:r w:rsidR="009B089C">
        <w:rPr>
          <w:sz w:val="24"/>
          <w:szCs w:val="24"/>
        </w:rPr>
        <w:tab/>
        <w:t xml:space="preserve">Melissa Barretta, Acting HR Director, </w:t>
      </w:r>
      <w:r w:rsidR="00237007">
        <w:rPr>
          <w:sz w:val="24"/>
          <w:szCs w:val="24"/>
        </w:rPr>
        <w:t>C</w:t>
      </w:r>
      <w:r w:rsidR="009B089C">
        <w:rPr>
          <w:sz w:val="24"/>
          <w:szCs w:val="24"/>
        </w:rPr>
        <w:t>onsultant</w:t>
      </w:r>
    </w:p>
    <w:p w14:paraId="49CA8A9C" w14:textId="2504CB56" w:rsidR="00BB70A8" w:rsidRDefault="00525812" w:rsidP="00237007">
      <w:pPr>
        <w:tabs>
          <w:tab w:val="left" w:pos="2880"/>
        </w:tabs>
        <w:ind w:left="3240" w:hanging="3240"/>
        <w:rPr>
          <w:sz w:val="24"/>
          <w:szCs w:val="24"/>
        </w:rPr>
      </w:pPr>
      <w:r>
        <w:rPr>
          <w:sz w:val="24"/>
          <w:szCs w:val="24"/>
        </w:rPr>
        <w:tab/>
      </w:r>
      <w:r w:rsidR="00BB70A8">
        <w:rPr>
          <w:sz w:val="24"/>
          <w:szCs w:val="24"/>
        </w:rPr>
        <w:t xml:space="preserve">John Beatty, Executive Director, Military Asset and </w:t>
      </w:r>
      <w:r w:rsidR="00BB70A8">
        <w:rPr>
          <w:sz w:val="24"/>
          <w:szCs w:val="24"/>
        </w:rPr>
        <w:br/>
        <w:t>Security Strategy Task Force</w:t>
      </w:r>
    </w:p>
    <w:p w14:paraId="43F9721E" w14:textId="22DF1EED" w:rsidR="00EF53B9" w:rsidRDefault="00EF53B9" w:rsidP="00237007">
      <w:pPr>
        <w:tabs>
          <w:tab w:val="left" w:pos="2880"/>
        </w:tabs>
        <w:rPr>
          <w:sz w:val="24"/>
          <w:szCs w:val="24"/>
        </w:rPr>
      </w:pPr>
      <w:r w:rsidRPr="00EF53B9">
        <w:rPr>
          <w:sz w:val="24"/>
          <w:szCs w:val="24"/>
        </w:rPr>
        <w:tab/>
        <w:t xml:space="preserve">Juliette </w:t>
      </w:r>
      <w:proofErr w:type="spellStart"/>
      <w:r w:rsidRPr="00EF53B9">
        <w:rPr>
          <w:sz w:val="24"/>
          <w:szCs w:val="24"/>
        </w:rPr>
        <w:t>Mayers</w:t>
      </w:r>
      <w:proofErr w:type="spellEnd"/>
      <w:r>
        <w:rPr>
          <w:sz w:val="24"/>
          <w:szCs w:val="24"/>
        </w:rPr>
        <w:t>, Consultant,</w:t>
      </w:r>
      <w:r w:rsidR="00237007">
        <w:rPr>
          <w:sz w:val="24"/>
          <w:szCs w:val="24"/>
        </w:rPr>
        <w:t xml:space="preserve"> Inspiration Zone, LLC</w:t>
      </w:r>
    </w:p>
    <w:p w14:paraId="3A9D824E" w14:textId="1BA60768" w:rsidR="009B089C" w:rsidRDefault="009B089C" w:rsidP="00237007">
      <w:pPr>
        <w:tabs>
          <w:tab w:val="left" w:pos="2880"/>
        </w:tabs>
        <w:ind w:left="3240" w:hanging="3240"/>
        <w:rPr>
          <w:sz w:val="24"/>
          <w:szCs w:val="24"/>
        </w:rPr>
      </w:pPr>
      <w:r>
        <w:rPr>
          <w:sz w:val="24"/>
          <w:szCs w:val="24"/>
        </w:rPr>
        <w:tab/>
        <w:t>Ashley Stolba</w:t>
      </w:r>
      <w:r w:rsidRPr="008263BE">
        <w:rPr>
          <w:sz w:val="24"/>
          <w:szCs w:val="24"/>
        </w:rPr>
        <w:t xml:space="preserve">, </w:t>
      </w:r>
      <w:r>
        <w:rPr>
          <w:sz w:val="24"/>
          <w:szCs w:val="24"/>
        </w:rPr>
        <w:t>Undersecretary of Housing &amp; Economic Development</w:t>
      </w:r>
    </w:p>
    <w:p w14:paraId="5FA00FE2" w14:textId="19E6799B" w:rsidR="009B089C" w:rsidRDefault="009B089C" w:rsidP="00237007">
      <w:pPr>
        <w:tabs>
          <w:tab w:val="left" w:pos="3240"/>
        </w:tabs>
        <w:ind w:left="2880" w:hanging="2880"/>
        <w:rPr>
          <w:sz w:val="24"/>
          <w:szCs w:val="24"/>
        </w:rPr>
      </w:pPr>
    </w:p>
    <w:p w14:paraId="39D3EFBF" w14:textId="16AE891F" w:rsidR="006D00EE" w:rsidRDefault="006D00EE" w:rsidP="00237007">
      <w:pPr>
        <w:tabs>
          <w:tab w:val="left" w:pos="3240"/>
        </w:tabs>
        <w:ind w:left="2880" w:hanging="2880"/>
        <w:rPr>
          <w:sz w:val="24"/>
          <w:szCs w:val="24"/>
        </w:rPr>
      </w:pPr>
    </w:p>
    <w:p w14:paraId="196FCC2D" w14:textId="262D1BCF" w:rsidR="00E3147F" w:rsidRPr="00B43FAB" w:rsidRDefault="00862C5B" w:rsidP="00237007">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983F0F">
        <w:rPr>
          <w:sz w:val="24"/>
          <w:szCs w:val="24"/>
        </w:rPr>
        <w:t>August 12</w:t>
      </w:r>
      <w:r w:rsidR="00AF41C8">
        <w:rPr>
          <w:sz w:val="24"/>
          <w:szCs w:val="24"/>
        </w:rPr>
        <w:t>,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237007">
      <w:pPr>
        <w:jc w:val="both"/>
        <w:rPr>
          <w:sz w:val="24"/>
          <w:szCs w:val="24"/>
        </w:rPr>
      </w:pPr>
    </w:p>
    <w:p w14:paraId="71951D18" w14:textId="033CDDB9" w:rsidR="00664D28" w:rsidRPr="00664D28" w:rsidRDefault="00525812" w:rsidP="00237007">
      <w:pPr>
        <w:jc w:val="both"/>
        <w:rPr>
          <w:sz w:val="24"/>
          <w:szCs w:val="24"/>
        </w:rPr>
      </w:pPr>
      <w:r>
        <w:rPr>
          <w:sz w:val="24"/>
          <w:szCs w:val="24"/>
        </w:rPr>
        <w:t>The Chair</w:t>
      </w:r>
      <w:r w:rsidR="00E3147F" w:rsidRPr="00B43FAB">
        <w:rPr>
          <w:sz w:val="24"/>
          <w:szCs w:val="24"/>
        </w:rPr>
        <w:t xml:space="preserve"> welcomed everyone</w:t>
      </w:r>
      <w:r>
        <w:rPr>
          <w:sz w:val="24"/>
          <w:szCs w:val="24"/>
        </w:rPr>
        <w:t xml:space="preserve"> and, 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Pr>
          <w:sz w:val="24"/>
          <w:szCs w:val="24"/>
        </w:rPr>
        <w:t>,</w:t>
      </w:r>
      <w:r w:rsidR="002E653F">
        <w:rPr>
          <w:sz w:val="24"/>
          <w:szCs w:val="24"/>
        </w:rPr>
        <w:t xml:space="preserve"> </w:t>
      </w:r>
      <w:r>
        <w:rPr>
          <w:sz w:val="24"/>
          <w:szCs w:val="24"/>
        </w:rPr>
        <w:t xml:space="preserve">he </w:t>
      </w:r>
      <w:r w:rsidR="004A7563" w:rsidRPr="00B43FAB">
        <w:rPr>
          <w:sz w:val="24"/>
          <w:szCs w:val="24"/>
        </w:rPr>
        <w:t>called the meeting to order</w:t>
      </w:r>
      <w:r w:rsidR="00163DBB" w:rsidRPr="00B43FAB">
        <w:rPr>
          <w:sz w:val="24"/>
          <w:szCs w:val="24"/>
        </w:rPr>
        <w:t xml:space="preserve"> at </w:t>
      </w:r>
      <w:r w:rsidR="00E07D98">
        <w:rPr>
          <w:sz w:val="24"/>
          <w:szCs w:val="24"/>
        </w:rPr>
        <w:t>10:</w:t>
      </w:r>
      <w:r w:rsidR="008A5EC9">
        <w:rPr>
          <w:sz w:val="24"/>
          <w:szCs w:val="24"/>
        </w:rPr>
        <w:t>06</w:t>
      </w:r>
      <w:r w:rsidR="00A738A3">
        <w:rPr>
          <w:sz w:val="24"/>
          <w:szCs w:val="24"/>
        </w:rPr>
        <w:t xml:space="preserve"> </w:t>
      </w:r>
      <w:r w:rsidR="00163DBB" w:rsidRPr="00B43FAB">
        <w:rPr>
          <w:sz w:val="24"/>
          <w:szCs w:val="24"/>
        </w:rPr>
        <w:t>a.m.</w:t>
      </w:r>
      <w:r w:rsidR="00392494">
        <w:rPr>
          <w:sz w:val="24"/>
          <w:szCs w:val="24"/>
        </w:rPr>
        <w:t xml:space="preserve">  </w:t>
      </w:r>
      <w:r>
        <w:rPr>
          <w:sz w:val="24"/>
          <w:szCs w:val="24"/>
        </w:rPr>
        <w:t xml:space="preserve">He </w:t>
      </w:r>
      <w:r w:rsidR="005D7EEB">
        <w:rPr>
          <w:sz w:val="24"/>
          <w:szCs w:val="24"/>
        </w:rPr>
        <w:t xml:space="preserve">noted a very full Agenda today and </w:t>
      </w:r>
      <w:r w:rsidR="00392494">
        <w:rPr>
          <w:sz w:val="24"/>
          <w:szCs w:val="24"/>
        </w:rPr>
        <w:t xml:space="preserve">asked if there were any guests present and there </w:t>
      </w:r>
      <w:r w:rsidR="00D746A3">
        <w:rPr>
          <w:sz w:val="24"/>
          <w:szCs w:val="24"/>
        </w:rPr>
        <w:t>were only those identified</w:t>
      </w:r>
      <w:r w:rsidR="00392494">
        <w:rPr>
          <w:sz w:val="24"/>
          <w:szCs w:val="24"/>
        </w:rPr>
        <w:t>.</w:t>
      </w:r>
    </w:p>
    <w:p w14:paraId="3E2BBEF5" w14:textId="77777777" w:rsidR="00664D28" w:rsidRDefault="00664D28" w:rsidP="00237007">
      <w:pPr>
        <w:tabs>
          <w:tab w:val="left" w:pos="6134"/>
        </w:tabs>
        <w:jc w:val="both"/>
        <w:rPr>
          <w:sz w:val="24"/>
          <w:szCs w:val="24"/>
        </w:rPr>
      </w:pPr>
    </w:p>
    <w:p w14:paraId="092FCEC5" w14:textId="7B5D159E" w:rsidR="00525812" w:rsidRPr="00594C1D" w:rsidRDefault="00525812" w:rsidP="00237007">
      <w:pPr>
        <w:contextualSpacing/>
        <w:jc w:val="both"/>
        <w:rPr>
          <w:i/>
          <w:sz w:val="24"/>
          <w:szCs w:val="24"/>
        </w:rPr>
      </w:pPr>
      <w:r w:rsidRPr="00594C1D">
        <w:rPr>
          <w:sz w:val="24"/>
          <w:szCs w:val="24"/>
        </w:rPr>
        <w:t>[</w:t>
      </w:r>
      <w:r w:rsidRPr="00594C1D">
        <w:rPr>
          <w:i/>
          <w:sz w:val="24"/>
          <w:szCs w:val="24"/>
        </w:rPr>
        <w:t xml:space="preserve">Secretary’s Note:  It was noted that </w:t>
      </w:r>
      <w:r>
        <w:rPr>
          <w:i/>
          <w:sz w:val="24"/>
          <w:szCs w:val="24"/>
        </w:rPr>
        <w:t xml:space="preserve">this </w:t>
      </w:r>
      <w:r w:rsidR="00024160">
        <w:rPr>
          <w:i/>
          <w:sz w:val="24"/>
          <w:szCs w:val="24"/>
        </w:rPr>
        <w:t xml:space="preserve">Board </w:t>
      </w:r>
      <w:r>
        <w:rPr>
          <w:i/>
          <w:sz w:val="24"/>
          <w:szCs w:val="24"/>
        </w:rPr>
        <w:t xml:space="preserve">Meeting was taking place entirely remotely – via zoom videoconference – pursuant </w:t>
      </w:r>
      <w:r w:rsidRPr="006E15AE">
        <w:rPr>
          <w:rFonts w:cstheme="minorHAnsi"/>
          <w:i/>
          <w:sz w:val="24"/>
          <w:szCs w:val="24"/>
        </w:rPr>
        <w:t>to Section 20 of Chapter 20 of the Acts of 2021 Extending Certain COVID-19 Measures Adopted During the State of Emergency</w:t>
      </w:r>
      <w:r w:rsidRPr="006E15AE">
        <w:rPr>
          <w:i/>
          <w:sz w:val="24"/>
          <w:szCs w:val="24"/>
        </w:rPr>
        <w:t xml:space="preserve">, </w:t>
      </w:r>
      <w:r>
        <w:rPr>
          <w:i/>
          <w:sz w:val="24"/>
          <w:szCs w:val="24"/>
        </w:rPr>
        <w:t xml:space="preserve">as well as </w:t>
      </w:r>
      <w:r w:rsidRPr="00594C1D">
        <w:rPr>
          <w:i/>
          <w:sz w:val="24"/>
          <w:szCs w:val="24"/>
        </w:rPr>
        <w:t>the Agency’s Remote Participation Policy.</w:t>
      </w:r>
      <w:r>
        <w:rPr>
          <w:i/>
          <w:sz w:val="24"/>
          <w:szCs w:val="24"/>
        </w:rPr>
        <w:t xml:space="preserve">  Access codes for general public use were included in the Public Notice for this meeting.</w:t>
      </w:r>
      <w:r w:rsidRPr="00594C1D">
        <w:rPr>
          <w:sz w:val="24"/>
          <w:szCs w:val="24"/>
        </w:rPr>
        <w:t>]</w:t>
      </w:r>
    </w:p>
    <w:p w14:paraId="5EE7AF5C" w14:textId="77777777" w:rsidR="0085746C" w:rsidRPr="00594C1D" w:rsidRDefault="0085746C" w:rsidP="00237007">
      <w:pPr>
        <w:jc w:val="both"/>
        <w:rPr>
          <w:sz w:val="24"/>
          <w:szCs w:val="24"/>
        </w:rPr>
      </w:pPr>
    </w:p>
    <w:p w14:paraId="762FAFB0" w14:textId="224AAADA" w:rsidR="00E07D98" w:rsidRDefault="00E07D98" w:rsidP="00237007">
      <w:pPr>
        <w:jc w:val="both"/>
        <w:rPr>
          <w:sz w:val="24"/>
          <w:szCs w:val="24"/>
        </w:rPr>
      </w:pPr>
    </w:p>
    <w:p w14:paraId="0C889EE2" w14:textId="12C5A3BC" w:rsidR="004D5CFE" w:rsidRPr="001014D9" w:rsidRDefault="001014D9" w:rsidP="00237007">
      <w:pPr>
        <w:keepNext/>
        <w:contextualSpacing/>
        <w:jc w:val="both"/>
        <w:rPr>
          <w:b/>
          <w:bCs/>
          <w:smallCaps/>
          <w:sz w:val="24"/>
          <w:szCs w:val="24"/>
          <w:u w:val="single"/>
        </w:rPr>
      </w:pPr>
      <w:r w:rsidRPr="001014D9">
        <w:rPr>
          <w:b/>
          <w:bCs/>
          <w:smallCaps/>
          <w:sz w:val="24"/>
          <w:szCs w:val="24"/>
          <w:u w:val="single"/>
        </w:rPr>
        <w:t>Minutes</w:t>
      </w:r>
    </w:p>
    <w:p w14:paraId="7043F34E" w14:textId="77777777" w:rsidR="004D5CFE" w:rsidRPr="00BF1680" w:rsidRDefault="004D5CFE" w:rsidP="00237007">
      <w:pPr>
        <w:keepNext/>
        <w:contextualSpacing/>
        <w:jc w:val="both"/>
        <w:rPr>
          <w:bCs/>
          <w:sz w:val="24"/>
          <w:szCs w:val="24"/>
        </w:rPr>
      </w:pPr>
    </w:p>
    <w:p w14:paraId="79D9E1CE" w14:textId="62DB06A7" w:rsidR="004D5CFE" w:rsidRPr="00B43FAB" w:rsidRDefault="004D5CFE" w:rsidP="00237007">
      <w:pPr>
        <w:keepNext/>
        <w:contextualSpacing/>
        <w:jc w:val="both"/>
        <w:rPr>
          <w:b/>
          <w:bCs/>
          <w:sz w:val="24"/>
          <w:szCs w:val="24"/>
        </w:rPr>
      </w:pPr>
      <w:r>
        <w:rPr>
          <w:b/>
          <w:bCs/>
          <w:sz w:val="24"/>
          <w:szCs w:val="24"/>
        </w:rPr>
        <w:t>1</w:t>
      </w:r>
      <w:r w:rsidRPr="00B43FAB">
        <w:rPr>
          <w:b/>
          <w:bCs/>
          <w:sz w:val="24"/>
          <w:szCs w:val="24"/>
        </w:rPr>
        <w:t xml:space="preserve">.  </w:t>
      </w:r>
      <w:r w:rsidR="00D841E5">
        <w:rPr>
          <w:b/>
          <w:bCs/>
          <w:sz w:val="24"/>
          <w:szCs w:val="24"/>
        </w:rPr>
        <w:t>VO</w:t>
      </w:r>
      <w:r w:rsidRPr="00B43FAB">
        <w:rPr>
          <w:b/>
          <w:bCs/>
          <w:sz w:val="24"/>
          <w:szCs w:val="24"/>
        </w:rPr>
        <w:t xml:space="preserve">TE – </w:t>
      </w:r>
      <w:r>
        <w:rPr>
          <w:b/>
          <w:bCs/>
          <w:sz w:val="24"/>
          <w:szCs w:val="24"/>
        </w:rPr>
        <w:t xml:space="preserve">Meeting </w:t>
      </w:r>
      <w:r w:rsidRPr="00B43FAB">
        <w:rPr>
          <w:b/>
          <w:bCs/>
          <w:sz w:val="24"/>
          <w:szCs w:val="24"/>
        </w:rPr>
        <w:t>Minutes (</w:t>
      </w:r>
      <w:r w:rsidR="00525812">
        <w:rPr>
          <w:b/>
          <w:bCs/>
          <w:sz w:val="24"/>
          <w:szCs w:val="24"/>
        </w:rPr>
        <w:t>Ju</w:t>
      </w:r>
      <w:r w:rsidR="00983F0F">
        <w:rPr>
          <w:b/>
          <w:bCs/>
          <w:sz w:val="24"/>
          <w:szCs w:val="24"/>
        </w:rPr>
        <w:t>ly 8</w:t>
      </w:r>
      <w:r w:rsidR="00392494">
        <w:rPr>
          <w:b/>
          <w:bCs/>
          <w:sz w:val="24"/>
          <w:szCs w:val="24"/>
        </w:rPr>
        <w:t>, 2021</w:t>
      </w:r>
      <w:r w:rsidRPr="00B43FAB">
        <w:rPr>
          <w:b/>
          <w:bCs/>
          <w:sz w:val="24"/>
          <w:szCs w:val="24"/>
        </w:rPr>
        <w:t>)</w:t>
      </w:r>
    </w:p>
    <w:p w14:paraId="36B8A063" w14:textId="77777777" w:rsidR="004D5CFE" w:rsidRPr="00B43FAB" w:rsidRDefault="004D5CFE" w:rsidP="00237007">
      <w:pPr>
        <w:keepNext/>
        <w:contextualSpacing/>
        <w:jc w:val="both"/>
        <w:rPr>
          <w:sz w:val="24"/>
          <w:szCs w:val="24"/>
        </w:rPr>
      </w:pPr>
    </w:p>
    <w:p w14:paraId="63EDB5E0" w14:textId="2BD5237C" w:rsidR="004D5CFE" w:rsidRPr="007E2171" w:rsidRDefault="00525812" w:rsidP="00237007">
      <w:pPr>
        <w:pStyle w:val="BodyText"/>
        <w:contextualSpacing/>
        <w:jc w:val="both"/>
      </w:pPr>
      <w:r>
        <w:t>The Chair</w:t>
      </w:r>
      <w:r w:rsidR="004D5CFE">
        <w:t xml:space="preserve"> asked if there were any comments on the draft minutes of the </w:t>
      </w:r>
      <w:r w:rsidR="00983F0F">
        <w:t>July 8</w:t>
      </w:r>
      <w:r w:rsidR="007A697B">
        <w:t xml:space="preserve">, </w:t>
      </w:r>
      <w:r w:rsidR="00392494">
        <w:t xml:space="preserve">2021 </w:t>
      </w:r>
      <w:r w:rsidR="004D5CFE">
        <w:t xml:space="preserve">Board meeting, and there were none.  </w:t>
      </w:r>
      <w:r w:rsidR="00D746A3">
        <w:t xml:space="preserve">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237007">
      <w:pPr>
        <w:pStyle w:val="BodyText"/>
        <w:contextualSpacing/>
        <w:jc w:val="both"/>
      </w:pPr>
    </w:p>
    <w:p w14:paraId="637EAD72" w14:textId="09367830" w:rsidR="004D5CFE" w:rsidRPr="007E2171" w:rsidRDefault="00D841E5" w:rsidP="00237007">
      <w:pPr>
        <w:pStyle w:val="BodyText"/>
        <w:contextualSpacing/>
        <w:jc w:val="both"/>
      </w:pPr>
      <w:r>
        <w:rPr>
          <w:b/>
          <w:bCs/>
        </w:rPr>
        <w:t>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9E4BBA">
        <w:t>July 8</w:t>
      </w:r>
      <w:r w:rsidR="00392494">
        <w:t xml:space="preserve">, 2021 </w:t>
      </w:r>
      <w:r w:rsidR="004D5CFE" w:rsidRPr="007E2171">
        <w:t xml:space="preserve">Board </w:t>
      </w:r>
      <w:r w:rsidR="004D5CFE">
        <w:t>m</w:t>
      </w:r>
      <w:r w:rsidR="004D5CFE" w:rsidRPr="007E2171">
        <w:t>eeting</w:t>
      </w:r>
      <w:r w:rsidR="004D5CFE">
        <w:t xml:space="preserve">, </w:t>
      </w:r>
      <w:r w:rsidR="009C2F42">
        <w:t>which are attached</w:t>
      </w:r>
      <w:r w:rsidR="004D5CFE">
        <w:t xml:space="preserve"> and made a part of the minutes of this meeting</w:t>
      </w:r>
      <w:r w:rsidR="004D5CFE" w:rsidRPr="007E2171">
        <w:t>.</w:t>
      </w:r>
    </w:p>
    <w:p w14:paraId="0DD0D478" w14:textId="732A2635" w:rsidR="004D5CFE" w:rsidRDefault="004D5CFE" w:rsidP="00237007">
      <w:pPr>
        <w:pStyle w:val="BodyText"/>
        <w:contextualSpacing/>
        <w:jc w:val="both"/>
      </w:pPr>
    </w:p>
    <w:p w14:paraId="57DC6BF0" w14:textId="3E971234" w:rsidR="009E4BBA" w:rsidRPr="00B43FAB" w:rsidRDefault="009E4BBA" w:rsidP="00237007">
      <w:pPr>
        <w:keepNext/>
        <w:contextualSpacing/>
        <w:jc w:val="both"/>
        <w:rPr>
          <w:b/>
          <w:bCs/>
          <w:sz w:val="24"/>
          <w:szCs w:val="24"/>
        </w:rPr>
      </w:pPr>
      <w:r>
        <w:rPr>
          <w:b/>
          <w:bCs/>
          <w:sz w:val="24"/>
          <w:szCs w:val="24"/>
        </w:rPr>
        <w:lastRenderedPageBreak/>
        <w:t>2</w:t>
      </w:r>
      <w:r w:rsidRPr="00B43FAB">
        <w:rPr>
          <w:b/>
          <w:bCs/>
          <w:sz w:val="24"/>
          <w:szCs w:val="24"/>
        </w:rPr>
        <w:t xml:space="preserve">.  </w:t>
      </w:r>
      <w:r>
        <w:rPr>
          <w:b/>
          <w:bCs/>
          <w:sz w:val="24"/>
          <w:szCs w:val="24"/>
        </w:rPr>
        <w:t>VO</w:t>
      </w:r>
      <w:r w:rsidRPr="00B43FAB">
        <w:rPr>
          <w:b/>
          <w:bCs/>
          <w:sz w:val="24"/>
          <w:szCs w:val="24"/>
        </w:rPr>
        <w:t>TE –</w:t>
      </w:r>
      <w:r>
        <w:rPr>
          <w:b/>
          <w:bCs/>
          <w:sz w:val="24"/>
          <w:szCs w:val="24"/>
        </w:rPr>
        <w:t xml:space="preserve"> Executive Session </w:t>
      </w:r>
      <w:r w:rsidRPr="00B43FAB">
        <w:rPr>
          <w:b/>
          <w:bCs/>
          <w:sz w:val="24"/>
          <w:szCs w:val="24"/>
        </w:rPr>
        <w:t>Minutes (</w:t>
      </w:r>
      <w:r>
        <w:rPr>
          <w:b/>
          <w:bCs/>
          <w:sz w:val="24"/>
          <w:szCs w:val="24"/>
        </w:rPr>
        <w:t>July 8, 2021</w:t>
      </w:r>
      <w:r w:rsidRPr="00B43FAB">
        <w:rPr>
          <w:b/>
          <w:bCs/>
          <w:sz w:val="24"/>
          <w:szCs w:val="24"/>
        </w:rPr>
        <w:t>)</w:t>
      </w:r>
    </w:p>
    <w:p w14:paraId="3E25C6F4" w14:textId="77777777" w:rsidR="009E4BBA" w:rsidRPr="00B43FAB" w:rsidRDefault="009E4BBA" w:rsidP="00237007">
      <w:pPr>
        <w:keepNext/>
        <w:contextualSpacing/>
        <w:jc w:val="both"/>
        <w:rPr>
          <w:sz w:val="24"/>
          <w:szCs w:val="24"/>
        </w:rPr>
      </w:pPr>
    </w:p>
    <w:p w14:paraId="4A4E66A4" w14:textId="02F11599" w:rsidR="009E4BBA" w:rsidRPr="007E2171" w:rsidRDefault="009E4BBA" w:rsidP="00237007">
      <w:pPr>
        <w:pStyle w:val="BodyText"/>
        <w:contextualSpacing/>
        <w:jc w:val="both"/>
      </w:pPr>
      <w:r>
        <w:t>The Chair</w:t>
      </w:r>
      <w:r w:rsidRPr="005F2A37">
        <w:t xml:space="preserve"> </w:t>
      </w:r>
      <w:r>
        <w:t xml:space="preserve">stated that if there are any comments on the draft Executive Session minutes of the July 8, 2021 Board meeting, they must be discussed in Executive Session.  There were no comments.  He </w:t>
      </w:r>
      <w:r w:rsidRPr="007E2171">
        <w:t xml:space="preserve">asked for a </w:t>
      </w:r>
      <w:r>
        <w:t>vote</w:t>
      </w:r>
      <w:r w:rsidRPr="007E2171">
        <w:t xml:space="preserve"> </w:t>
      </w:r>
      <w:r>
        <w:t xml:space="preserve">to approve these minutes </w:t>
      </w:r>
      <w:r w:rsidRPr="007E2171">
        <w:t xml:space="preserve">and, </w:t>
      </w:r>
      <w:r>
        <w:t>upon motion duly made and seconded, by a roll call of the directors on the videoconference, it was, unanimously</w:t>
      </w:r>
    </w:p>
    <w:p w14:paraId="3CC47FEA" w14:textId="77777777" w:rsidR="009E4BBA" w:rsidRPr="007E2171" w:rsidRDefault="009E4BBA" w:rsidP="00237007">
      <w:pPr>
        <w:pStyle w:val="BodyText"/>
        <w:contextualSpacing/>
        <w:jc w:val="both"/>
      </w:pPr>
    </w:p>
    <w:p w14:paraId="596C01C8" w14:textId="629B86F2" w:rsidR="009E4BBA" w:rsidRDefault="009E4BBA" w:rsidP="00237007">
      <w:pPr>
        <w:pStyle w:val="BodyText"/>
        <w:contextualSpacing/>
        <w:jc w:val="both"/>
      </w:pPr>
      <w:r>
        <w:rPr>
          <w:b/>
          <w:bCs/>
        </w:rPr>
        <w:t>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July 8, 2021 </w:t>
      </w:r>
      <w:r w:rsidRPr="007E2171">
        <w:t xml:space="preserve">Board </w:t>
      </w:r>
      <w:r>
        <w:t>m</w:t>
      </w:r>
      <w:r w:rsidRPr="007E2171">
        <w:t>eeting</w:t>
      </w:r>
      <w:r>
        <w:t>, which are attached and made a part of the minutes of this meeting</w:t>
      </w:r>
      <w:r w:rsidRPr="007E2171">
        <w:t>.</w:t>
      </w:r>
    </w:p>
    <w:p w14:paraId="66860F2E" w14:textId="3BCD0718" w:rsidR="0095537A" w:rsidRDefault="0095537A" w:rsidP="00237007">
      <w:pPr>
        <w:pStyle w:val="BodyText"/>
        <w:contextualSpacing/>
        <w:jc w:val="both"/>
      </w:pPr>
    </w:p>
    <w:p w14:paraId="4396068D" w14:textId="77777777" w:rsidR="00F332AD" w:rsidRDefault="00F332AD" w:rsidP="00237007">
      <w:pPr>
        <w:pStyle w:val="BodyText"/>
        <w:contextualSpacing/>
        <w:jc w:val="both"/>
      </w:pPr>
    </w:p>
    <w:p w14:paraId="4EA77EC1" w14:textId="2FCA8284" w:rsidR="004D5CFE" w:rsidRPr="001014D9" w:rsidRDefault="001014D9" w:rsidP="00237007">
      <w:pPr>
        <w:keepNext/>
        <w:contextualSpacing/>
        <w:jc w:val="both"/>
        <w:rPr>
          <w:b/>
          <w:bCs/>
          <w:smallCaps/>
          <w:sz w:val="24"/>
          <w:szCs w:val="24"/>
          <w:u w:val="single"/>
        </w:rPr>
      </w:pPr>
      <w:r w:rsidRPr="001014D9">
        <w:rPr>
          <w:b/>
          <w:bCs/>
          <w:smallCaps/>
          <w:sz w:val="24"/>
          <w:szCs w:val="24"/>
          <w:u w:val="single"/>
        </w:rPr>
        <w:t>President / CEO Report</w:t>
      </w:r>
    </w:p>
    <w:p w14:paraId="0AB694A6" w14:textId="77777777" w:rsidR="004D5CFE" w:rsidRPr="007C370E" w:rsidRDefault="004D5CFE" w:rsidP="00237007">
      <w:pPr>
        <w:keepNext/>
        <w:contextualSpacing/>
        <w:jc w:val="both"/>
        <w:rPr>
          <w:bCs/>
          <w:sz w:val="24"/>
          <w:szCs w:val="24"/>
        </w:rPr>
      </w:pPr>
    </w:p>
    <w:p w14:paraId="37A42A2A" w14:textId="6E35AFC6" w:rsidR="002A7DEC" w:rsidRDefault="00D746A3" w:rsidP="00237007">
      <w:pPr>
        <w:pStyle w:val="BodyText"/>
        <w:contextualSpacing/>
        <w:jc w:val="both"/>
      </w:pPr>
      <w:r>
        <w:t xml:space="preserve">Mr. Rivera reported </w:t>
      </w:r>
      <w:r w:rsidR="000F305F">
        <w:t>that he continues to meet with legislators:  Sen. Michael Rodrigue</w:t>
      </w:r>
      <w:r w:rsidR="00C772C3">
        <w:t>s</w:t>
      </w:r>
      <w:r w:rsidR="000F305F">
        <w:t xml:space="preserve"> (D – </w:t>
      </w:r>
      <w:r w:rsidR="00C772C3">
        <w:t>1</w:t>
      </w:r>
      <w:r w:rsidR="00C772C3" w:rsidRPr="00C772C3">
        <w:rPr>
          <w:vertAlign w:val="superscript"/>
        </w:rPr>
        <w:t>st</w:t>
      </w:r>
      <w:r w:rsidR="00C772C3">
        <w:t xml:space="preserve"> </w:t>
      </w:r>
      <w:r w:rsidR="000F305F">
        <w:t>Bristol and Plymouth) and Sen. James Eldri</w:t>
      </w:r>
      <w:r w:rsidR="00C772C3">
        <w:t>d</w:t>
      </w:r>
      <w:r w:rsidR="000F305F">
        <w:t xml:space="preserve">ge (D – Middlesex and </w:t>
      </w:r>
      <w:r w:rsidR="00F332AD">
        <w:t>Worcester); and Rep</w:t>
      </w:r>
      <w:r w:rsidR="000F305F">
        <w:t>. Antonio Cabral (D – 13</w:t>
      </w:r>
      <w:r w:rsidR="000F305F" w:rsidRPr="000F305F">
        <w:rPr>
          <w:vertAlign w:val="superscript"/>
        </w:rPr>
        <w:t>th</w:t>
      </w:r>
      <w:r w:rsidR="000F305F">
        <w:t xml:space="preserve"> Plymouth), and </w:t>
      </w:r>
      <w:r w:rsidR="00F332AD">
        <w:t xml:space="preserve">Rep. </w:t>
      </w:r>
      <w:r w:rsidR="000F305F">
        <w:t>Jeffrey Roy (D – 10</w:t>
      </w:r>
      <w:r w:rsidR="000F305F" w:rsidRPr="000F305F">
        <w:rPr>
          <w:vertAlign w:val="superscript"/>
        </w:rPr>
        <w:t>th</w:t>
      </w:r>
      <w:r w:rsidR="000F305F">
        <w:t xml:space="preserve"> Norfolk).  </w:t>
      </w:r>
      <w:r w:rsidR="002566B0">
        <w:t>Yesterday, h</w:t>
      </w:r>
      <w:r w:rsidR="00C772C3">
        <w:t>e attended a</w:t>
      </w:r>
      <w:r w:rsidR="000F305F">
        <w:t xml:space="preserve"> </w:t>
      </w:r>
      <w:r w:rsidR="00106048">
        <w:t xml:space="preserve">funding </w:t>
      </w:r>
      <w:r w:rsidR="000F305F">
        <w:t>announcement at Salem Heights in Salem</w:t>
      </w:r>
      <w:r w:rsidR="002566B0">
        <w:t xml:space="preserve"> and recently participated in small business tours in Chelsea and South Boston.</w:t>
      </w:r>
      <w:r w:rsidR="00106048">
        <w:t xml:space="preserve">  He has been speaking with people in Leicester regarding the repositioning of Becker College properties.</w:t>
      </w:r>
    </w:p>
    <w:p w14:paraId="41523AE4" w14:textId="00F0FA1B" w:rsidR="00106048" w:rsidRDefault="00106048" w:rsidP="00237007">
      <w:pPr>
        <w:pStyle w:val="BodyText"/>
        <w:contextualSpacing/>
        <w:jc w:val="both"/>
      </w:pPr>
    </w:p>
    <w:p w14:paraId="02136A93" w14:textId="1DC0352F" w:rsidR="00C772C3" w:rsidRDefault="001207F0" w:rsidP="00237007">
      <w:pPr>
        <w:pStyle w:val="BodyText"/>
        <w:contextualSpacing/>
        <w:jc w:val="both"/>
      </w:pPr>
      <w:r>
        <w:t xml:space="preserve">Turning </w:t>
      </w:r>
      <w:r w:rsidR="00106048">
        <w:t xml:space="preserve">to Military Initiatives, Mr. Rivera stated the Agency has been working with MassTech and UMass/Lowell on a “New England Initiative,” </w:t>
      </w:r>
      <w:r>
        <w:t>to present to</w:t>
      </w:r>
      <w:r w:rsidR="00106048">
        <w:t xml:space="preserve"> the Army Futures Command.  In addition, </w:t>
      </w:r>
      <w:r w:rsidR="008200A0">
        <w:t>he</w:t>
      </w:r>
      <w:r w:rsidR="00C772C3">
        <w:t xml:space="preserve"> toured the Barnes building recently at 495 Summer Street, Boston, with members of the military and John Beatty, who </w:t>
      </w:r>
      <w:r w:rsidR="0065650B">
        <w:t xml:space="preserve">directs </w:t>
      </w:r>
      <w:r w:rsidR="00C772C3">
        <w:t xml:space="preserve">the Massachusetts Military Task Force, for an overview of the </w:t>
      </w:r>
      <w:r w:rsidR="00A96FF2">
        <w:t xml:space="preserve">property </w:t>
      </w:r>
      <w:r w:rsidR="00C772C3">
        <w:t>and current tenants.</w:t>
      </w:r>
    </w:p>
    <w:p w14:paraId="27CBADAB" w14:textId="77777777" w:rsidR="00C772C3" w:rsidRDefault="00C772C3" w:rsidP="00237007">
      <w:pPr>
        <w:pStyle w:val="BodyText"/>
        <w:contextualSpacing/>
        <w:jc w:val="both"/>
      </w:pPr>
    </w:p>
    <w:p w14:paraId="20C288C7" w14:textId="44DD0FB4" w:rsidR="00C457E2" w:rsidRDefault="006E7A59" w:rsidP="00237007">
      <w:pPr>
        <w:pStyle w:val="BodyText"/>
        <w:contextualSpacing/>
        <w:jc w:val="both"/>
      </w:pPr>
      <w:r>
        <w:t xml:space="preserve">The first project/transaction under the Property Assessed Clean Energy, or PACE, program closed </w:t>
      </w:r>
      <w:r w:rsidR="00A96FF2">
        <w:t>late last month</w:t>
      </w:r>
      <w:r>
        <w:t xml:space="preserve">, and this is seen as a very good first step.  Staff is conducting statewide tracking of commercial real estate projects, while also developing a universal Intake Form for use Agency-wide.  Required harassment prevention training took place in late </w:t>
      </w:r>
      <w:r w:rsidR="00A96FF2">
        <w:t>July</w:t>
      </w:r>
      <w:r>
        <w:t xml:space="preserve"> for all staff.</w:t>
      </w:r>
    </w:p>
    <w:p w14:paraId="6B632DE3" w14:textId="77777777" w:rsidR="00C457E2" w:rsidRDefault="00C457E2" w:rsidP="00237007">
      <w:pPr>
        <w:pStyle w:val="BodyText"/>
        <w:contextualSpacing/>
        <w:jc w:val="both"/>
      </w:pPr>
    </w:p>
    <w:p w14:paraId="43DAADD4" w14:textId="3027ADA1" w:rsidR="00DD307F" w:rsidRDefault="002A7DEC" w:rsidP="00237007">
      <w:pPr>
        <w:pStyle w:val="BodyText"/>
        <w:contextualSpacing/>
        <w:jc w:val="both"/>
      </w:pPr>
      <w:r>
        <w:rPr>
          <w:b/>
        </w:rPr>
        <w:t>3</w:t>
      </w:r>
      <w:r w:rsidR="004E26E2">
        <w:rPr>
          <w:b/>
        </w:rPr>
        <w:t xml:space="preserve">.  </w:t>
      </w:r>
      <w:r w:rsidR="00DD307F" w:rsidRPr="00CC0F94">
        <w:rPr>
          <w:b/>
        </w:rPr>
        <w:t>Employee Introduction(s)</w:t>
      </w:r>
      <w:r w:rsidR="00DD307F">
        <w:t xml:space="preserve">.  </w:t>
      </w:r>
      <w:r w:rsidR="00F33FFE">
        <w:t>M</w:t>
      </w:r>
      <w:r w:rsidR="004E26E2">
        <w:t xml:space="preserve">r. Rivera </w:t>
      </w:r>
      <w:r w:rsidR="00C457E2">
        <w:t>commended long-term employees, Steve Chilton (17 years) and Jose Peralta (16 years)</w:t>
      </w:r>
      <w:r w:rsidR="008200A0">
        <w:t>,</w:t>
      </w:r>
      <w:r w:rsidR="00A96FF2">
        <w:t xml:space="preserve"> and </w:t>
      </w:r>
      <w:r w:rsidR="00C457E2">
        <w:t>spoke about the great group of interns that is finishing up its summer at MassDevelopment.  He then introduced the following new employees – Jamie De</w:t>
      </w:r>
      <w:r w:rsidR="006E7A59">
        <w:t>s</w:t>
      </w:r>
      <w:r w:rsidR="00C457E2">
        <w:t>aute</w:t>
      </w:r>
      <w:r w:rsidR="006E7A59">
        <w:t>l</w:t>
      </w:r>
      <w:r w:rsidR="00C457E2">
        <w:t>s, Deputy Chief, Devens Fire Dept.</w:t>
      </w:r>
      <w:r w:rsidR="006E7A59">
        <w:t>;</w:t>
      </w:r>
      <w:r w:rsidR="00C457E2">
        <w:t xml:space="preserve"> Onix Castro, Devens Engineering</w:t>
      </w:r>
      <w:r w:rsidR="006E7A59">
        <w:t>;</w:t>
      </w:r>
      <w:r w:rsidR="00C457E2">
        <w:t xml:space="preserve"> and Nathaniel Thomas, </w:t>
      </w:r>
      <w:r w:rsidR="0065650B">
        <w:t xml:space="preserve">Real Estate </w:t>
      </w:r>
      <w:r w:rsidR="00C457E2">
        <w:t>Technical Assistance Program – and each made brief remarks.</w:t>
      </w:r>
    </w:p>
    <w:p w14:paraId="006D584E" w14:textId="574D3666" w:rsidR="00A9183C" w:rsidRDefault="00A9183C" w:rsidP="00237007">
      <w:pPr>
        <w:pStyle w:val="BodyText"/>
        <w:contextualSpacing/>
        <w:jc w:val="both"/>
      </w:pPr>
    </w:p>
    <w:p w14:paraId="482CBF65" w14:textId="5A6B3C69" w:rsidR="00342BEC" w:rsidRDefault="00342BEC" w:rsidP="00237007">
      <w:pPr>
        <w:pStyle w:val="BodyText"/>
        <w:contextualSpacing/>
        <w:jc w:val="both"/>
      </w:pPr>
      <w:r>
        <w:t>In conclusion, with respect to the Future of Work (“</w:t>
      </w:r>
      <w:proofErr w:type="spellStart"/>
      <w:r>
        <w:t>FoW</w:t>
      </w:r>
      <w:proofErr w:type="spellEnd"/>
      <w:r>
        <w:t xml:space="preserve">”), Mr. Rivera </w:t>
      </w:r>
      <w:r w:rsidR="00F332AD">
        <w:t>reported</w:t>
      </w:r>
      <w:r>
        <w:t xml:space="preserve"> that an email was sent to all staff this week advising that any plans for a hybrid return to the office have been postponed and/or delayed until January 2022, at the earliest, and the majority of staff will </w:t>
      </w:r>
      <w:r w:rsidR="00F332AD">
        <w:t>continue</w:t>
      </w:r>
      <w:r>
        <w:t xml:space="preserve"> working from home until then.  He reminded everyone, however, that the Agency’s offices remain open for anyone who wishes to work from them.  He also </w:t>
      </w:r>
      <w:r>
        <w:lastRenderedPageBreak/>
        <w:t xml:space="preserve">noted that the </w:t>
      </w:r>
      <w:proofErr w:type="spellStart"/>
      <w:r>
        <w:t>FoW</w:t>
      </w:r>
      <w:proofErr w:type="spellEnd"/>
      <w:r>
        <w:t xml:space="preserve"> Committee and others are committed to developing the </w:t>
      </w:r>
      <w:r w:rsidR="0065650B">
        <w:t xml:space="preserve">most </w:t>
      </w:r>
      <w:r>
        <w:t>equitable hybrid plan possible.</w:t>
      </w:r>
    </w:p>
    <w:p w14:paraId="21B5EACA" w14:textId="6FC0C66A" w:rsidR="006E7A59" w:rsidRDefault="006E7A59" w:rsidP="00237007">
      <w:pPr>
        <w:pStyle w:val="BodyText"/>
        <w:contextualSpacing/>
        <w:jc w:val="both"/>
      </w:pPr>
    </w:p>
    <w:p w14:paraId="5188CC5D" w14:textId="77777777" w:rsidR="00237007" w:rsidRDefault="00237007" w:rsidP="00237007">
      <w:pPr>
        <w:pStyle w:val="BodyText"/>
        <w:contextualSpacing/>
        <w:jc w:val="both"/>
      </w:pPr>
    </w:p>
    <w:p w14:paraId="0E22418F" w14:textId="44B6DCC9" w:rsidR="006E7A59" w:rsidRPr="001014D9" w:rsidRDefault="006E7A59" w:rsidP="00237007">
      <w:pPr>
        <w:keepNext/>
        <w:contextualSpacing/>
        <w:jc w:val="both"/>
        <w:rPr>
          <w:b/>
          <w:bCs/>
          <w:smallCaps/>
          <w:sz w:val="24"/>
          <w:szCs w:val="24"/>
          <w:u w:val="single"/>
        </w:rPr>
      </w:pPr>
      <w:r>
        <w:rPr>
          <w:b/>
          <w:bCs/>
          <w:smallCaps/>
          <w:sz w:val="24"/>
          <w:szCs w:val="24"/>
          <w:u w:val="single"/>
        </w:rPr>
        <w:t>General</w:t>
      </w:r>
    </w:p>
    <w:p w14:paraId="5339D0B5" w14:textId="77777777" w:rsidR="006E7A59" w:rsidRPr="007C370E" w:rsidRDefault="006E7A59" w:rsidP="00237007">
      <w:pPr>
        <w:keepNext/>
        <w:contextualSpacing/>
        <w:jc w:val="both"/>
        <w:rPr>
          <w:bCs/>
          <w:sz w:val="24"/>
          <w:szCs w:val="24"/>
        </w:rPr>
      </w:pPr>
    </w:p>
    <w:p w14:paraId="5B3FDEFB" w14:textId="011E7824" w:rsidR="008A5EC9" w:rsidRDefault="008A5EC9" w:rsidP="00237007">
      <w:pPr>
        <w:pStyle w:val="BodyText"/>
        <w:contextualSpacing/>
        <w:jc w:val="both"/>
      </w:pPr>
      <w:r>
        <w:t>[</w:t>
      </w:r>
      <w:r w:rsidRPr="008A5EC9">
        <w:rPr>
          <w:i/>
        </w:rPr>
        <w:t>Secretary’s Note:  Due to timing issues</w:t>
      </w:r>
      <w:r>
        <w:rPr>
          <w:i/>
        </w:rPr>
        <w:t xml:space="preserve"> and a recusal that would result in the loss of </w:t>
      </w:r>
      <w:r w:rsidR="00C457E2">
        <w:rPr>
          <w:i/>
        </w:rPr>
        <w:t xml:space="preserve">a </w:t>
      </w:r>
      <w:r>
        <w:rPr>
          <w:i/>
        </w:rPr>
        <w:t>quorum for the matter,</w:t>
      </w:r>
      <w:r w:rsidRPr="008A5EC9">
        <w:rPr>
          <w:i/>
        </w:rPr>
        <w:t xml:space="preserve"> the following item was taken out of order and voted upon separately from the </w:t>
      </w:r>
      <w:r>
        <w:rPr>
          <w:i/>
        </w:rPr>
        <w:t xml:space="preserve">remaining </w:t>
      </w:r>
      <w:r w:rsidRPr="008A5EC9">
        <w:rPr>
          <w:i/>
        </w:rPr>
        <w:t>end</w:t>
      </w:r>
      <w:r>
        <w:rPr>
          <w:i/>
        </w:rPr>
        <w:t>-</w:t>
      </w:r>
      <w:r w:rsidRPr="008A5EC9">
        <w:rPr>
          <w:i/>
        </w:rPr>
        <w:t>of</w:t>
      </w:r>
      <w:r>
        <w:rPr>
          <w:i/>
        </w:rPr>
        <w:t>-</w:t>
      </w:r>
      <w:r w:rsidRPr="008A5EC9">
        <w:rPr>
          <w:i/>
        </w:rPr>
        <w:t>meeting Roll Call Vote</w:t>
      </w:r>
      <w:r>
        <w:rPr>
          <w:i/>
        </w:rPr>
        <w:t>s</w:t>
      </w:r>
      <w:r w:rsidRPr="008A5EC9">
        <w:rPr>
          <w:i/>
        </w:rPr>
        <w:t>.</w:t>
      </w:r>
      <w:r>
        <w:t>]</w:t>
      </w:r>
    </w:p>
    <w:p w14:paraId="3CF82EE1" w14:textId="77777777" w:rsidR="008A5EC9" w:rsidRDefault="008A5EC9" w:rsidP="00237007">
      <w:pPr>
        <w:pStyle w:val="BodyText"/>
        <w:contextualSpacing/>
        <w:jc w:val="both"/>
      </w:pPr>
    </w:p>
    <w:p w14:paraId="61D4EE22" w14:textId="77777777" w:rsidR="008A5EC9" w:rsidRPr="00E9317F" w:rsidRDefault="008A5EC9" w:rsidP="00237007">
      <w:pPr>
        <w:pStyle w:val="BodyText"/>
        <w:keepNext/>
        <w:ind w:left="1440" w:hanging="1440"/>
        <w:contextualSpacing/>
        <w:jc w:val="both"/>
        <w:rPr>
          <w:b/>
        </w:rPr>
      </w:pPr>
      <w:r>
        <w:rPr>
          <w:b/>
        </w:rPr>
        <w:t xml:space="preserve">6.  </w:t>
      </w:r>
      <w:r w:rsidRPr="00E9317F">
        <w:rPr>
          <w:b/>
        </w:rPr>
        <w:t>VOTE –</w:t>
      </w:r>
      <w:r>
        <w:rPr>
          <w:b/>
        </w:rPr>
        <w:tab/>
      </w:r>
      <w:r w:rsidRPr="002A7DEC">
        <w:rPr>
          <w:b/>
        </w:rPr>
        <w:t>Professional Integrated Marketing Services – Contract Awards – Proverb LLC and KHJ Integrated Marketing, Inc.</w:t>
      </w:r>
    </w:p>
    <w:p w14:paraId="40C081E4" w14:textId="77777777" w:rsidR="008A5EC9" w:rsidRDefault="008A5EC9" w:rsidP="00237007">
      <w:pPr>
        <w:pStyle w:val="BodyText"/>
        <w:keepNext/>
        <w:contextualSpacing/>
        <w:jc w:val="both"/>
      </w:pPr>
    </w:p>
    <w:p w14:paraId="2BB968D8" w14:textId="321BA164" w:rsidR="008A5EC9" w:rsidRPr="007E2171" w:rsidRDefault="008A5EC9" w:rsidP="00237007">
      <w:pPr>
        <w:pStyle w:val="BodyText"/>
        <w:contextualSpacing/>
        <w:jc w:val="both"/>
      </w:pPr>
      <w:r>
        <w:t xml:space="preserve">Ms. Doherty described briefly this request to </w:t>
      </w:r>
      <w:r w:rsidR="00037D6C">
        <w:t>enter into new and/or renewed contracts with Boston-based Proverb LLC and KHJ Integrated Marketing, Inc., minority</w:t>
      </w:r>
      <w:r w:rsidR="001207F0">
        <w:t>-</w:t>
      </w:r>
      <w:r w:rsidR="00037D6C">
        <w:t>owned and women</w:t>
      </w:r>
      <w:r w:rsidR="001207F0">
        <w:t>-</w:t>
      </w:r>
      <w:r w:rsidR="00037D6C">
        <w:t xml:space="preserve">owned businesses, respectfully, for marketing services.  </w:t>
      </w:r>
      <w:r w:rsidR="00A96FF2">
        <w:t xml:space="preserve">Ms. Doherty confirmed that </w:t>
      </w:r>
      <w:r w:rsidR="00037D6C">
        <w:t xml:space="preserve">KHJ has served the Agency well in this capacity for several years.  </w:t>
      </w:r>
      <w:r>
        <w:t xml:space="preserve">The Chair </w:t>
      </w:r>
      <w:r w:rsidRPr="007E2171">
        <w:t xml:space="preserve">asked for a </w:t>
      </w:r>
      <w:r>
        <w:t>vote</w:t>
      </w:r>
      <w:r w:rsidRPr="007E2171">
        <w:t xml:space="preserve"> and, </w:t>
      </w:r>
      <w:r>
        <w:t>upon motion duly made and seconded, by a roll call of the directors on the videoconference, it was, unanimously</w:t>
      </w:r>
    </w:p>
    <w:p w14:paraId="02F8021C" w14:textId="77777777" w:rsidR="008A5EC9" w:rsidRDefault="008A5EC9" w:rsidP="00237007">
      <w:pPr>
        <w:pStyle w:val="BodyText"/>
        <w:contextualSpacing/>
        <w:jc w:val="both"/>
      </w:pPr>
    </w:p>
    <w:p w14:paraId="7F75A544" w14:textId="578D8C94" w:rsidR="008A5EC9" w:rsidRDefault="008A5EC9" w:rsidP="00237007">
      <w:pPr>
        <w:pStyle w:val="BodyText"/>
        <w:jc w:val="both"/>
      </w:pPr>
      <w:r w:rsidRPr="007E2171">
        <w:rPr>
          <w:b/>
        </w:rPr>
        <w:t>VOTED:</w:t>
      </w:r>
      <w:r w:rsidRPr="007E2171">
        <w:t xml:space="preserve">  </w:t>
      </w:r>
      <w:r w:rsidR="00F332AD">
        <w:t>t</w:t>
      </w:r>
      <w:r>
        <w:t xml:space="preserve">hat the </w:t>
      </w:r>
      <w:r w:rsidRPr="007E2171">
        <w:t>Board of Directors of Mass</w:t>
      </w:r>
      <w:r>
        <w:t xml:space="preserve">Development authorizes the award of contracts to Proverb LLC and KHJ Integrated Marketing, Inc., as outlined in </w:t>
      </w:r>
      <w:r w:rsidRPr="00A545AB">
        <w:t xml:space="preserve">the </w:t>
      </w:r>
      <w:r>
        <w:t xml:space="preserve">memorandum and vote dated August 12, 2021, which are </w:t>
      </w:r>
      <w:r w:rsidRPr="007E2171">
        <w:t xml:space="preserve">attached and </w:t>
      </w:r>
      <w:r>
        <w:t xml:space="preserve">made a </w:t>
      </w:r>
      <w:r w:rsidRPr="007E2171">
        <w:t>part of the minutes of this meeti</w:t>
      </w:r>
      <w:r>
        <w:t>ng.</w:t>
      </w:r>
    </w:p>
    <w:p w14:paraId="5F520B47" w14:textId="3198D0F6" w:rsidR="008A5EC9" w:rsidRDefault="008A5EC9" w:rsidP="00237007">
      <w:pPr>
        <w:pStyle w:val="BodyText"/>
        <w:contextualSpacing/>
        <w:jc w:val="both"/>
      </w:pPr>
    </w:p>
    <w:p w14:paraId="04A946BE" w14:textId="123BDBBE" w:rsidR="008A5EC9" w:rsidRDefault="008A5EC9" w:rsidP="00237007">
      <w:pPr>
        <w:pStyle w:val="BodyText"/>
        <w:contextualSpacing/>
        <w:jc w:val="both"/>
      </w:pPr>
      <w:r>
        <w:t>[</w:t>
      </w:r>
      <w:r w:rsidRPr="00DA5564">
        <w:rPr>
          <w:i/>
        </w:rPr>
        <w:t>Secretary’s Note:</w:t>
      </w:r>
      <w:r>
        <w:t xml:space="preserve">  </w:t>
      </w:r>
      <w:r>
        <w:rPr>
          <w:i/>
        </w:rPr>
        <w:t xml:space="preserve">Mr. Morales advised of a business relationship with Proverb LLC.  He, therefore, recused himself from the consideration of this matter; he was disconnected from the videoconference and did not </w:t>
      </w:r>
      <w:r w:rsidRPr="00484ACE">
        <w:rPr>
          <w:i/>
        </w:rPr>
        <w:t>participate in any discussi</w:t>
      </w:r>
      <w:r>
        <w:rPr>
          <w:i/>
        </w:rPr>
        <w:t xml:space="preserve">on, deliberation, or vote on the </w:t>
      </w:r>
      <w:r w:rsidRPr="00484ACE">
        <w:rPr>
          <w:i/>
        </w:rPr>
        <w:t>matter.</w:t>
      </w:r>
      <w:r w:rsidR="00C72823">
        <w:rPr>
          <w:i/>
        </w:rPr>
        <w:t xml:space="preserve">  </w:t>
      </w:r>
      <w:r w:rsidR="00666789">
        <w:rPr>
          <w:i/>
        </w:rPr>
        <w:t>He was reconnected to the videoconference after completion of the above vote.</w:t>
      </w:r>
      <w:r>
        <w:t>]</w:t>
      </w:r>
    </w:p>
    <w:p w14:paraId="6D0B8CDC" w14:textId="77777777" w:rsidR="008A5EC9" w:rsidRDefault="008A5EC9" w:rsidP="00237007">
      <w:pPr>
        <w:pStyle w:val="BodyText"/>
        <w:contextualSpacing/>
        <w:jc w:val="both"/>
      </w:pPr>
    </w:p>
    <w:p w14:paraId="454D3462" w14:textId="7B64E4B5" w:rsidR="00AA089A" w:rsidRDefault="00AA089A" w:rsidP="00237007">
      <w:pPr>
        <w:pStyle w:val="BodyText"/>
        <w:contextualSpacing/>
        <w:jc w:val="both"/>
      </w:pPr>
      <w:r w:rsidRPr="002A7DEC">
        <w:rPr>
          <w:b/>
        </w:rPr>
        <w:t>4.  Fiscal Year-End 2021 Financial Update</w:t>
      </w:r>
      <w:r>
        <w:t xml:space="preserve">.  Mr. Gerlin presented an update on </w:t>
      </w:r>
      <w:proofErr w:type="spellStart"/>
      <w:r>
        <w:t>MassDevelopment’s</w:t>
      </w:r>
      <w:proofErr w:type="spellEnd"/>
      <w:r>
        <w:t xml:space="preserve"> final financial performance for Fiscal Year 2021.  With respect to the Comparative Statement of Revenue and Expenses, Mr. Gerlin stated that both investment banking and lending revenue exceeded budget and he complimented the strength of the Lending portfolio.  He noted that the delay of expenditures for certain projects impacted both revenue and expense.  He also noted that investment income related to the MassDevelopment/HEFA Charitable Trust exceeded budget due to the strong investment performance of the portfolio.  He </w:t>
      </w:r>
      <w:r w:rsidR="00F332AD">
        <w:t>advised</w:t>
      </w:r>
      <w:r>
        <w:t xml:space="preserve"> that an error in the June Board </w:t>
      </w:r>
      <w:r w:rsidR="00F332AD">
        <w:t>b</w:t>
      </w:r>
      <w:r>
        <w:t>udget presentation related to projected 2021 salary had been corrected; salary expense for the year ended on budget.  Administrative expenses have remained flat during the COVID-19 pandemic, and professional expenses – mostly legal – are well managed.  There are no issues to report.  Mr. Gerlin discussed the delay</w:t>
      </w:r>
      <w:r w:rsidR="00F332AD">
        <w:t>s</w:t>
      </w:r>
      <w:r>
        <w:t xml:space="preserve"> in project expense</w:t>
      </w:r>
      <w:r w:rsidR="00F332AD">
        <w:t>s</w:t>
      </w:r>
      <w:r>
        <w:t xml:space="preserve"> for the New Bedford State Pier and Belchertown, among others.  With respect to the Cash Flow Analysis, he said impacts to the General Fund are mainly related to the timing on when loans are funded.</w:t>
      </w:r>
    </w:p>
    <w:p w14:paraId="3DDF7469" w14:textId="77777777" w:rsidR="00AA089A" w:rsidRDefault="00AA089A" w:rsidP="00237007">
      <w:pPr>
        <w:pStyle w:val="BodyText"/>
        <w:contextualSpacing/>
        <w:jc w:val="both"/>
      </w:pPr>
    </w:p>
    <w:p w14:paraId="4081ADB2" w14:textId="77777777" w:rsidR="00AA089A" w:rsidRDefault="00AA089A" w:rsidP="00237007">
      <w:pPr>
        <w:pStyle w:val="BodyText"/>
        <w:contextualSpacing/>
        <w:jc w:val="both"/>
      </w:pPr>
      <w:r>
        <w:lastRenderedPageBreak/>
        <w:t>When asked about the Agency’s performance on reaching the targets for its lending business, Mr. Gerlin said the funding of loans trailed budget with $54 million projected and $46 million in actual loans funded, with much of the difference made up of timing issues.  When asked if staff expects more impacts on lending this year due to the pandemic, Mr. Gerlin said it is difficult to forecast but that loan closings are impacted by the pandemic.</w:t>
      </w:r>
    </w:p>
    <w:p w14:paraId="49F15F6E" w14:textId="77777777" w:rsidR="00AA089A" w:rsidRDefault="00AA089A" w:rsidP="00237007">
      <w:pPr>
        <w:pStyle w:val="BodyText"/>
        <w:contextualSpacing/>
        <w:jc w:val="both"/>
      </w:pPr>
    </w:p>
    <w:p w14:paraId="3E7A6B9A" w14:textId="0F29F979" w:rsidR="002A7DEC" w:rsidRDefault="002A7DEC" w:rsidP="00237007">
      <w:pPr>
        <w:pStyle w:val="BodyText"/>
        <w:contextualSpacing/>
        <w:jc w:val="both"/>
      </w:pPr>
      <w:r>
        <w:rPr>
          <w:b/>
        </w:rPr>
        <w:t>5</w:t>
      </w:r>
      <w:r w:rsidRPr="002A7DEC">
        <w:rPr>
          <w:b/>
        </w:rPr>
        <w:t xml:space="preserve">.  </w:t>
      </w:r>
      <w:r>
        <w:rPr>
          <w:b/>
        </w:rPr>
        <w:t xml:space="preserve">Diversity, Equity and Inclusion </w:t>
      </w:r>
      <w:r w:rsidR="00A969E3">
        <w:rPr>
          <w:b/>
        </w:rPr>
        <w:t xml:space="preserve">(“DEI”) </w:t>
      </w:r>
      <w:r>
        <w:rPr>
          <w:b/>
        </w:rPr>
        <w:t>Findings</w:t>
      </w:r>
      <w:r>
        <w:t xml:space="preserve">.  </w:t>
      </w:r>
      <w:r w:rsidR="00A969E3" w:rsidRPr="00DF79CB">
        <w:t>For information</w:t>
      </w:r>
      <w:r w:rsidR="00A969E3">
        <w:t>al</w:t>
      </w:r>
      <w:r w:rsidR="00A969E3" w:rsidRPr="00DF79CB">
        <w:t xml:space="preserve"> purposes</w:t>
      </w:r>
      <w:r w:rsidR="00A969E3">
        <w:t>, the</w:t>
      </w:r>
      <w:r w:rsidR="00A969E3" w:rsidRPr="00DF79CB">
        <w:t xml:space="preserve"> </w:t>
      </w:r>
      <w:r w:rsidR="00287DB3">
        <w:t>DEI Findings Report is</w:t>
      </w:r>
      <w:r w:rsidR="00A969E3">
        <w:t xml:space="preserve"> attached and made a part of the</w:t>
      </w:r>
      <w:r w:rsidR="00A969E3" w:rsidRPr="00DF79CB">
        <w:t xml:space="preserve"> minutes of this meeting</w:t>
      </w:r>
      <w:r w:rsidR="00A969E3">
        <w:t xml:space="preserve">.  Calling attention to the racial reckoning upon us and the need to make sure that the Agency’s DEI policies and procedures are in line therewith, </w:t>
      </w:r>
      <w:r>
        <w:t>Mr. Rivera</w:t>
      </w:r>
      <w:r w:rsidR="00A969E3">
        <w:t xml:space="preserve"> introduced Juliette Mayers, </w:t>
      </w:r>
      <w:r w:rsidR="009B7AE0">
        <w:t>Inspiration Zone LLC,</w:t>
      </w:r>
      <w:r w:rsidR="00A969E3">
        <w:t xml:space="preserve"> who was engaged as a consultant </w:t>
      </w:r>
      <w:r w:rsidR="009B7AE0">
        <w:t xml:space="preserve">by </w:t>
      </w:r>
      <w:r w:rsidR="00A969E3">
        <w:t>MassDevelopment’s prior leadership to conduct such analysis, among other tasks.</w:t>
      </w:r>
      <w:r w:rsidR="00DB14AF">
        <w:t xml:space="preserve">  Ms. Mayers thanked the Board for its time and began her </w:t>
      </w:r>
      <w:r w:rsidR="006B0F10">
        <w:t>presentation</w:t>
      </w:r>
      <w:r w:rsidR="00AE21FF">
        <w:t xml:space="preserve"> by defining “Diversity,” “Equity” </w:t>
      </w:r>
      <w:r w:rsidR="00D57675">
        <w:t xml:space="preserve">(and the difference between “equity” and “equality”) and </w:t>
      </w:r>
      <w:r w:rsidR="00AE21FF">
        <w:t>“Inclusion</w:t>
      </w:r>
      <w:r w:rsidR="00DB14AF">
        <w:t>,</w:t>
      </w:r>
      <w:r w:rsidR="00AE21FF">
        <w:t>”</w:t>
      </w:r>
      <w:r w:rsidR="00DB14AF">
        <w:t xml:space="preserve"> including </w:t>
      </w:r>
      <w:r w:rsidR="00AE21FF">
        <w:t xml:space="preserve">the </w:t>
      </w:r>
      <w:r w:rsidR="00DB14AF">
        <w:t>four components</w:t>
      </w:r>
      <w:r w:rsidR="006B0F10">
        <w:t xml:space="preserve"> identified below, and a robust and lengthy discussion ensued.</w:t>
      </w:r>
    </w:p>
    <w:p w14:paraId="0E6C9566" w14:textId="32F6F2FC" w:rsidR="006B0F10" w:rsidRDefault="006B0F10" w:rsidP="00237007">
      <w:pPr>
        <w:pStyle w:val="BodyText"/>
        <w:contextualSpacing/>
        <w:jc w:val="both"/>
      </w:pPr>
    </w:p>
    <w:p w14:paraId="6168B06C" w14:textId="48D74A46" w:rsidR="006B0F10" w:rsidRDefault="006B0F10" w:rsidP="00237007">
      <w:pPr>
        <w:pStyle w:val="BodyText"/>
        <w:contextualSpacing/>
        <w:jc w:val="both"/>
      </w:pPr>
      <w:r w:rsidRPr="006B0F10">
        <w:rPr>
          <w:i/>
        </w:rPr>
        <w:t>Background</w:t>
      </w:r>
      <w:r>
        <w:t xml:space="preserve">.  Ms. Mayers </w:t>
      </w:r>
      <w:r w:rsidR="00250FC6">
        <w:t xml:space="preserve">advised of the creation of </w:t>
      </w:r>
      <w:r>
        <w:t>a DEI Plan</w:t>
      </w:r>
      <w:r w:rsidR="00250FC6">
        <w:t>, under previous leadership</w:t>
      </w:r>
      <w:r w:rsidR="00AE21FF">
        <w:t>, including the terms of her engagement</w:t>
      </w:r>
      <w:r w:rsidR="00232CB6">
        <w:t xml:space="preserve">, </w:t>
      </w:r>
      <w:r w:rsidR="00067001">
        <w:t>engagement with staff</w:t>
      </w:r>
      <w:r w:rsidR="00AE21FF">
        <w:t xml:space="preserve">, approach and timeline.  The Plan included focus group discussions and one on one stakeholder interviews, and Ms. Mayers </w:t>
      </w:r>
      <w:r w:rsidR="00232CB6">
        <w:t>stated that</w:t>
      </w:r>
      <w:r w:rsidR="00AE21FF">
        <w:t xml:space="preserve"> ther</w:t>
      </w:r>
      <w:r w:rsidR="00232CB6">
        <w:t>e were 41 participants in all.</w:t>
      </w:r>
    </w:p>
    <w:p w14:paraId="36953342" w14:textId="77777777" w:rsidR="00AE21FF" w:rsidRDefault="00AE21FF" w:rsidP="00237007">
      <w:pPr>
        <w:pStyle w:val="BodyText"/>
        <w:contextualSpacing/>
        <w:jc w:val="both"/>
      </w:pPr>
    </w:p>
    <w:p w14:paraId="6896AEE3" w14:textId="7F905E11" w:rsidR="006B0F10" w:rsidRDefault="006B0F10" w:rsidP="00237007">
      <w:pPr>
        <w:pStyle w:val="BodyText"/>
        <w:contextualSpacing/>
        <w:jc w:val="both"/>
      </w:pPr>
      <w:r w:rsidRPr="006B0F10">
        <w:rPr>
          <w:i/>
        </w:rPr>
        <w:t>Findings</w:t>
      </w:r>
      <w:r>
        <w:t>.</w:t>
      </w:r>
      <w:r w:rsidR="00AE21FF">
        <w:t xml:space="preserve">  </w:t>
      </w:r>
      <w:r w:rsidR="001207F0">
        <w:t>T</w:t>
      </w:r>
      <w:r w:rsidR="00D57675">
        <w:t xml:space="preserve">he stakeholder interviews and </w:t>
      </w:r>
      <w:r w:rsidR="004B79D7">
        <w:t xml:space="preserve">focus group </w:t>
      </w:r>
      <w:r w:rsidR="00D57675">
        <w:t>discussions</w:t>
      </w:r>
      <w:r w:rsidR="001207F0">
        <w:t xml:space="preserve"> identified both positive aspects</w:t>
      </w:r>
      <w:r w:rsidR="004B79D7">
        <w:t xml:space="preserve"> and many opportunities for improvement, including, among others, gaining improved access to diverse suppliers and vendors</w:t>
      </w:r>
      <w:r w:rsidR="00FE06FB">
        <w:t>,</w:t>
      </w:r>
      <w:r w:rsidR="004B79D7">
        <w:t xml:space="preserve"> and </w:t>
      </w:r>
      <w:r w:rsidR="001207F0">
        <w:t xml:space="preserve">increased </w:t>
      </w:r>
      <w:r w:rsidR="004B79D7">
        <w:t>education and awareness among staff.</w:t>
      </w:r>
      <w:r w:rsidR="00232CB6">
        <w:t xml:space="preserve">  Both groups offered examples of what they would like to see in the future and what they perceive as barriers to getting there.</w:t>
      </w:r>
      <w:r w:rsidR="007A7175">
        <w:t xml:space="preserve">  </w:t>
      </w:r>
      <w:r w:rsidR="00FE06FB">
        <w:t>F</w:t>
      </w:r>
      <w:r w:rsidR="007A7175">
        <w:t xml:space="preserve">eedback </w:t>
      </w:r>
      <w:r w:rsidR="00FE06FB">
        <w:t xml:space="preserve">was positive </w:t>
      </w:r>
      <w:r w:rsidR="007A7175">
        <w:t>overall from the external and internal discussions.</w:t>
      </w:r>
    </w:p>
    <w:p w14:paraId="249914AE" w14:textId="0CE7BD0C" w:rsidR="006B0F10" w:rsidRDefault="006B0F10" w:rsidP="00237007">
      <w:pPr>
        <w:pStyle w:val="BodyText"/>
        <w:contextualSpacing/>
        <w:jc w:val="both"/>
      </w:pPr>
    </w:p>
    <w:p w14:paraId="314C2D2F" w14:textId="40674365" w:rsidR="006B0F10" w:rsidRDefault="006B0F10" w:rsidP="00237007">
      <w:pPr>
        <w:pStyle w:val="BodyText"/>
        <w:contextualSpacing/>
        <w:jc w:val="both"/>
      </w:pPr>
      <w:r w:rsidRPr="006B0F10">
        <w:rPr>
          <w:i/>
        </w:rPr>
        <w:t>Preliminary Recommendations</w:t>
      </w:r>
      <w:r>
        <w:t>.</w:t>
      </w:r>
      <w:r w:rsidR="00AE21FF">
        <w:t xml:space="preserve">  </w:t>
      </w:r>
      <w:r w:rsidR="007A7175">
        <w:t xml:space="preserve">Ms. Mayers </w:t>
      </w:r>
      <w:r w:rsidR="00FE2170">
        <w:t xml:space="preserve">identified </w:t>
      </w:r>
      <w:r w:rsidR="00FE3D07">
        <w:t>the following priorities and offered recommendations on ways to achieve them:  leadership commitment; inclusive workplace; and equitable solutions</w:t>
      </w:r>
      <w:r w:rsidR="00FE2170">
        <w:t xml:space="preserve">.  </w:t>
      </w:r>
      <w:r w:rsidR="00FE2170" w:rsidRPr="00FE2170">
        <w:rPr>
          <w:i/>
        </w:rPr>
        <w:t>Next Steps</w:t>
      </w:r>
      <w:r w:rsidR="00FE2170">
        <w:t xml:space="preserve"> were also identified</w:t>
      </w:r>
      <w:r w:rsidR="00FF2ACD">
        <w:t xml:space="preserve">, including </w:t>
      </w:r>
      <w:r w:rsidR="00FE2170">
        <w:t>brief</w:t>
      </w:r>
      <w:r w:rsidR="00FF2ACD">
        <w:t>ing</w:t>
      </w:r>
      <w:r w:rsidR="00FE2170">
        <w:t xml:space="preserve"> the Board; engag</w:t>
      </w:r>
      <w:r w:rsidR="00FF2ACD">
        <w:t xml:space="preserve">ing staff; reviewing </w:t>
      </w:r>
      <w:r w:rsidR="00FE2170">
        <w:t>the framework of the DEI Plan and own</w:t>
      </w:r>
      <w:r w:rsidR="00FF2ACD">
        <w:t>ing</w:t>
      </w:r>
      <w:r w:rsidR="00FE2170">
        <w:t xml:space="preserve"> it.</w:t>
      </w:r>
    </w:p>
    <w:p w14:paraId="28B92556" w14:textId="424F7B0A" w:rsidR="006B0F10" w:rsidRDefault="006B0F10" w:rsidP="00237007">
      <w:pPr>
        <w:pStyle w:val="BodyText"/>
        <w:contextualSpacing/>
        <w:jc w:val="both"/>
      </w:pPr>
    </w:p>
    <w:p w14:paraId="7E300925" w14:textId="13F27A6D" w:rsidR="006B0F10" w:rsidRDefault="006B0F10" w:rsidP="00237007">
      <w:pPr>
        <w:pStyle w:val="BodyText"/>
        <w:contextualSpacing/>
        <w:jc w:val="both"/>
      </w:pPr>
      <w:r w:rsidRPr="006B0F10">
        <w:rPr>
          <w:i/>
        </w:rPr>
        <w:t>Q&amp;A</w:t>
      </w:r>
      <w:r>
        <w:t xml:space="preserve">.  </w:t>
      </w:r>
      <w:r w:rsidR="004B79D7">
        <w:t xml:space="preserve">When the Chair asked if everyone on staff was invited to become part of </w:t>
      </w:r>
      <w:r w:rsidR="007C031D">
        <w:t xml:space="preserve">the </w:t>
      </w:r>
      <w:r w:rsidR="004B79D7">
        <w:t xml:space="preserve">process, Ms. </w:t>
      </w:r>
      <w:proofErr w:type="spellStart"/>
      <w:r w:rsidR="004B79D7">
        <w:t>Mayers</w:t>
      </w:r>
      <w:proofErr w:type="spellEnd"/>
      <w:r w:rsidR="004B79D7">
        <w:t xml:space="preserve"> explained </w:t>
      </w:r>
      <w:r w:rsidR="007C031D">
        <w:t xml:space="preserve">the </w:t>
      </w:r>
      <w:r w:rsidR="00FA6EBC">
        <w:t xml:space="preserve">makeup of the 2 </w:t>
      </w:r>
      <w:r w:rsidR="007C031D">
        <w:t xml:space="preserve">internal </w:t>
      </w:r>
      <w:r w:rsidR="00FA6EBC">
        <w:t xml:space="preserve">focus </w:t>
      </w:r>
      <w:r w:rsidR="007C031D">
        <w:t>group</w:t>
      </w:r>
      <w:r w:rsidR="00FA6EBC">
        <w:t>s</w:t>
      </w:r>
      <w:r w:rsidR="00CE6D33">
        <w:t xml:space="preserve">, </w:t>
      </w:r>
      <w:r w:rsidR="00FA6EBC">
        <w:t>7 one-on-one interviews</w:t>
      </w:r>
      <w:r w:rsidR="007C031D">
        <w:t xml:space="preserve">, and </w:t>
      </w:r>
      <w:r w:rsidR="00FA6EBC">
        <w:t xml:space="preserve">an </w:t>
      </w:r>
      <w:r w:rsidR="00067001">
        <w:t xml:space="preserve">external </w:t>
      </w:r>
      <w:r w:rsidR="007C031D">
        <w:t xml:space="preserve">group of </w:t>
      </w:r>
      <w:r w:rsidR="00067001">
        <w:t>9</w:t>
      </w:r>
      <w:r w:rsidR="00FE2170">
        <w:t xml:space="preserve"> </w:t>
      </w:r>
      <w:r w:rsidR="00067001">
        <w:t>one</w:t>
      </w:r>
      <w:r w:rsidR="00CE6D33">
        <w:t>-</w:t>
      </w:r>
      <w:r w:rsidR="00067001">
        <w:t>on</w:t>
      </w:r>
      <w:r w:rsidR="00CE6D33">
        <w:t>-</w:t>
      </w:r>
      <w:r w:rsidR="00067001">
        <w:t>one interviews</w:t>
      </w:r>
      <w:r w:rsidR="00FA6EBC">
        <w:t xml:space="preserve">, which </w:t>
      </w:r>
      <w:r w:rsidR="007C031D">
        <w:t>included mayors, bankers, lenders, community development leaders, and others.</w:t>
      </w:r>
      <w:r w:rsidR="001379FB">
        <w:t xml:space="preserve">  Several Board members </w:t>
      </w:r>
      <w:r w:rsidR="00FA6EBC">
        <w:t xml:space="preserve">asked whether </w:t>
      </w:r>
      <w:r w:rsidR="001379FB">
        <w:t xml:space="preserve">the size </w:t>
      </w:r>
      <w:r w:rsidR="00FA6EBC">
        <w:t xml:space="preserve">and makeup </w:t>
      </w:r>
      <w:r w:rsidR="001379FB">
        <w:t>of the</w:t>
      </w:r>
      <w:r w:rsidR="00FF2ACD">
        <w:t>se</w:t>
      </w:r>
      <w:r w:rsidR="001379FB">
        <w:t xml:space="preserve"> groups</w:t>
      </w:r>
      <w:r w:rsidR="00FE2170">
        <w:t xml:space="preserve"> </w:t>
      </w:r>
      <w:r w:rsidR="00FA6EBC">
        <w:t xml:space="preserve">made them reflective of the entire </w:t>
      </w:r>
      <w:r w:rsidR="009D76EE">
        <w:t>A</w:t>
      </w:r>
      <w:r w:rsidR="00FA6EBC">
        <w:t xml:space="preserve">gency. </w:t>
      </w:r>
      <w:r w:rsidR="00FE2170">
        <w:t xml:space="preserve"> </w:t>
      </w:r>
      <w:r w:rsidR="00FA6EBC">
        <w:t xml:space="preserve">A discussion regarding communication of </w:t>
      </w:r>
      <w:r w:rsidR="00FE2170">
        <w:t xml:space="preserve">the findings with staff </w:t>
      </w:r>
      <w:r w:rsidR="00FA6EBC">
        <w:t>followed</w:t>
      </w:r>
      <w:r w:rsidR="001379FB">
        <w:t>.</w:t>
      </w:r>
      <w:r w:rsidR="00FE2170">
        <w:t xml:space="preserve">  Ms. Zane asked if there is a method as to how one goes about measuring progress, and Ms. Mayers said there is a Global Diversity Benchmark Tool available that allows organizations to determine where they are and where they need to go by examining benchmarks and practices that others have used.</w:t>
      </w:r>
      <w:r w:rsidR="00C44237">
        <w:t xml:space="preserve">  Mr. Morales asked the status of </w:t>
      </w:r>
      <w:r w:rsidR="00D94BB2">
        <w:t>MassDevelopment’s</w:t>
      </w:r>
      <w:r w:rsidR="00C44237">
        <w:t xml:space="preserve"> HR Department, and Mr. Rivera advised that the contract with AIM, which provides an HR </w:t>
      </w:r>
      <w:r w:rsidR="00C44237">
        <w:lastRenderedPageBreak/>
        <w:t>facilitator for 20 hours a week, has been extended</w:t>
      </w:r>
      <w:r w:rsidR="00FF2ACD">
        <w:t xml:space="preserve"> with </w:t>
      </w:r>
      <w:r w:rsidR="00D94BB2">
        <w:t>regard</w:t>
      </w:r>
      <w:r w:rsidR="00FF2ACD">
        <w:t xml:space="preserve"> to “standing up” the HR Department to get functions up and running.  There are no plans to hire a DEI Officer, as Mr. Rivera declared that he would like everyone to be a DEI Officer.  At the very least, he advised that every vendor, every hire, etc., needs to </w:t>
      </w:r>
      <w:r w:rsidR="00D94BB2">
        <w:t xml:space="preserve">and will </w:t>
      </w:r>
      <w:r w:rsidR="00FF2ACD">
        <w:t>be viewed through a DEI lens.</w:t>
      </w:r>
    </w:p>
    <w:p w14:paraId="6A38B15A" w14:textId="15BD5B7B" w:rsidR="000C660F" w:rsidRDefault="000C660F" w:rsidP="00237007">
      <w:pPr>
        <w:pStyle w:val="BodyText"/>
        <w:contextualSpacing/>
        <w:jc w:val="both"/>
      </w:pPr>
    </w:p>
    <w:p w14:paraId="1C6B4C83" w14:textId="0882B40B" w:rsidR="000C660F" w:rsidRPr="002A7DEC" w:rsidRDefault="00C44237" w:rsidP="00237007">
      <w:pPr>
        <w:pStyle w:val="BodyText"/>
        <w:contextualSpacing/>
        <w:jc w:val="both"/>
      </w:pPr>
      <w:r>
        <w:t xml:space="preserve">The discussion continued regarding the </w:t>
      </w:r>
      <w:r w:rsidR="000C660F">
        <w:t>Five Levels of D</w:t>
      </w:r>
      <w:r>
        <w:t xml:space="preserve">iversity </w:t>
      </w:r>
      <w:r w:rsidR="000C660F">
        <w:t>&amp;</w:t>
      </w:r>
      <w:r>
        <w:t xml:space="preserve"> </w:t>
      </w:r>
      <w:r w:rsidR="000C660F">
        <w:t>I</w:t>
      </w:r>
      <w:r>
        <w:t xml:space="preserve">nclusion and where MassDevelopment falls on the scale.  Ms. Mayers said the Agency is at </w:t>
      </w:r>
      <w:r w:rsidR="00FA6EBC">
        <w:t>the high end of the Second Level and</w:t>
      </w:r>
      <w:r>
        <w:t xml:space="preserve"> leadership is </w:t>
      </w:r>
      <w:r w:rsidR="00FA6EBC">
        <w:t xml:space="preserve">actively preparing </w:t>
      </w:r>
      <w:r>
        <w:t xml:space="preserve">to engage staff in DEI efforts, but </w:t>
      </w:r>
      <w:r w:rsidR="00FA6EBC">
        <w:t>stil</w:t>
      </w:r>
      <w:r w:rsidR="009D76EE">
        <w:t>l</w:t>
      </w:r>
      <w:r w:rsidR="00FA6EBC">
        <w:t xml:space="preserve"> putting </w:t>
      </w:r>
      <w:r>
        <w:t xml:space="preserve">practices in place.  Mr. Morales </w:t>
      </w:r>
      <w:r w:rsidR="00FA6EBC">
        <w:t>expressed the view that this effort</w:t>
      </w:r>
      <w:r>
        <w:t xml:space="preserve"> must be addressed as part of an overall Agency strategy.</w:t>
      </w:r>
      <w:r w:rsidR="00FE06FB">
        <w:t xml:space="preserve">  The Chair agreed and asked, “</w:t>
      </w:r>
      <w:r w:rsidR="00FA6EBC">
        <w:t>W</w:t>
      </w:r>
      <w:r w:rsidR="00FE06FB">
        <w:t xml:space="preserve">hat is the problem we are trying to solve?”  He </w:t>
      </w:r>
      <w:r w:rsidR="00FA6EBC">
        <w:t xml:space="preserve">looked forward to seeing more about future actions and </w:t>
      </w:r>
      <w:r w:rsidR="00FE06FB">
        <w:t xml:space="preserve">agreed </w:t>
      </w:r>
      <w:r w:rsidR="00FA6EBC">
        <w:t xml:space="preserve">that communications should address the </w:t>
      </w:r>
      <w:r w:rsidR="00E54907">
        <w:t>process underlying the reported results</w:t>
      </w:r>
      <w:r w:rsidR="00FE06FB">
        <w:t xml:space="preserve">.  Noting her observations are consistent with other, similar organizations, Ms. Mayers said sometimes it is more important to move forward than wait until everything is </w:t>
      </w:r>
      <w:r w:rsidR="008200A0">
        <w:t xml:space="preserve">perfectly </w:t>
      </w:r>
      <w:r w:rsidR="00FE06FB">
        <w:t xml:space="preserve">in place.  The Chair </w:t>
      </w:r>
      <w:r w:rsidR="00E54907">
        <w:t xml:space="preserve">suggested </w:t>
      </w:r>
      <w:r w:rsidR="00FF2ACD">
        <w:t xml:space="preserve">that </w:t>
      </w:r>
      <w:r w:rsidR="00FE06FB">
        <w:t xml:space="preserve">a more quantitative study </w:t>
      </w:r>
      <w:r w:rsidR="00E54907">
        <w:t>would be useful</w:t>
      </w:r>
      <w:r w:rsidR="00FE06FB">
        <w:t>.</w:t>
      </w:r>
    </w:p>
    <w:p w14:paraId="797ED04E" w14:textId="63351FB7" w:rsidR="002A7DEC" w:rsidRDefault="002A7DEC" w:rsidP="00237007">
      <w:pPr>
        <w:pStyle w:val="BodyText"/>
        <w:contextualSpacing/>
        <w:jc w:val="both"/>
      </w:pPr>
    </w:p>
    <w:p w14:paraId="64209A42" w14:textId="642AD9A7" w:rsidR="00612D84" w:rsidRDefault="00612D84" w:rsidP="00237007">
      <w:pPr>
        <w:pStyle w:val="BodyText"/>
        <w:contextualSpacing/>
        <w:jc w:val="both"/>
      </w:pPr>
      <w:r>
        <w:t>[</w:t>
      </w:r>
      <w:r w:rsidRPr="008A5EC9">
        <w:rPr>
          <w:i/>
        </w:rPr>
        <w:t xml:space="preserve">Secretary’s Note:  </w:t>
      </w:r>
      <w:r>
        <w:rPr>
          <w:i/>
        </w:rPr>
        <w:t>Mr. Chisholm departed the videoconference during the above discussion, at approximately 11:00 a.m.</w:t>
      </w:r>
      <w:r>
        <w:t>]</w:t>
      </w:r>
    </w:p>
    <w:p w14:paraId="7A6FF97B" w14:textId="77777777" w:rsidR="00612D84" w:rsidRDefault="00612D84" w:rsidP="00237007">
      <w:pPr>
        <w:pStyle w:val="BodyText"/>
        <w:contextualSpacing/>
        <w:jc w:val="both"/>
      </w:pPr>
    </w:p>
    <w:p w14:paraId="3AF91ADF" w14:textId="1D71C5E3" w:rsidR="002A7DEC" w:rsidRDefault="002A7DEC" w:rsidP="00237007">
      <w:pPr>
        <w:pStyle w:val="BodyText"/>
        <w:contextualSpacing/>
        <w:jc w:val="both"/>
      </w:pPr>
      <w:r>
        <w:rPr>
          <w:b/>
        </w:rPr>
        <w:t xml:space="preserve">Strategic Planning </w:t>
      </w:r>
      <w:r w:rsidRPr="002A7DEC">
        <w:rPr>
          <w:b/>
        </w:rPr>
        <w:t>Update</w:t>
      </w:r>
      <w:r>
        <w:t xml:space="preserve">.  </w:t>
      </w:r>
      <w:r w:rsidR="009D14CD">
        <w:t xml:space="preserve">The Strategic Planning Update </w:t>
      </w:r>
      <w:r w:rsidR="009B7AE0">
        <w:t xml:space="preserve">and/or discussion </w:t>
      </w:r>
      <w:r w:rsidR="009D14CD">
        <w:t>was postponed.</w:t>
      </w:r>
    </w:p>
    <w:p w14:paraId="227CADDD" w14:textId="77777777" w:rsidR="00A96FF2" w:rsidRPr="002A7DEC" w:rsidRDefault="00A96FF2" w:rsidP="00237007">
      <w:pPr>
        <w:pStyle w:val="BodyText"/>
        <w:contextualSpacing/>
        <w:jc w:val="both"/>
      </w:pPr>
    </w:p>
    <w:p w14:paraId="21AC2A2F" w14:textId="77777777" w:rsidR="002A7DEC" w:rsidRDefault="002A7DEC" w:rsidP="00237007">
      <w:pPr>
        <w:pStyle w:val="BodyText"/>
        <w:contextualSpacing/>
        <w:jc w:val="both"/>
      </w:pPr>
    </w:p>
    <w:p w14:paraId="6A0C09BB" w14:textId="2347CFD9" w:rsidR="002A7DEC" w:rsidRPr="001014D9" w:rsidRDefault="002A7DEC" w:rsidP="00237007">
      <w:pPr>
        <w:pStyle w:val="BodyText"/>
        <w:keepNext/>
        <w:contextualSpacing/>
        <w:jc w:val="both"/>
        <w:rPr>
          <w:b/>
          <w:bCs/>
          <w:smallCaps/>
          <w:u w:val="single"/>
        </w:rPr>
      </w:pPr>
      <w:r>
        <w:rPr>
          <w:b/>
          <w:bCs/>
          <w:smallCaps/>
          <w:u w:val="single"/>
        </w:rPr>
        <w:t>Finance Programs</w:t>
      </w:r>
    </w:p>
    <w:p w14:paraId="6ADE376D" w14:textId="77777777" w:rsidR="002A7DEC" w:rsidRPr="00B43FAB" w:rsidRDefault="002A7DEC" w:rsidP="00237007">
      <w:pPr>
        <w:pStyle w:val="BodyText"/>
        <w:keepNext/>
        <w:contextualSpacing/>
        <w:jc w:val="both"/>
        <w:rPr>
          <w:b/>
          <w:bCs/>
        </w:rPr>
      </w:pPr>
    </w:p>
    <w:p w14:paraId="5965D98D" w14:textId="1417A8E1" w:rsidR="00C1524D" w:rsidRDefault="002A7DEC" w:rsidP="00237007">
      <w:pPr>
        <w:pStyle w:val="BodyText"/>
        <w:contextualSpacing/>
        <w:jc w:val="both"/>
      </w:pPr>
      <w:r w:rsidRPr="002A7DEC">
        <w:rPr>
          <w:b/>
        </w:rPr>
        <w:t>7.  FY2021 Closed Finance Programs Transactions</w:t>
      </w:r>
      <w:r>
        <w:t xml:space="preserve">.  </w:t>
      </w:r>
      <w:r w:rsidR="00800FC3" w:rsidRPr="00DF79CB">
        <w:t>For information</w:t>
      </w:r>
      <w:r w:rsidR="00800FC3">
        <w:t>al</w:t>
      </w:r>
      <w:r w:rsidR="00800FC3" w:rsidRPr="00DF79CB">
        <w:t xml:space="preserve"> purposes</w:t>
      </w:r>
      <w:r w:rsidR="00800FC3">
        <w:t>, the</w:t>
      </w:r>
      <w:r w:rsidR="00800FC3" w:rsidRPr="00DF79CB">
        <w:t xml:space="preserve"> </w:t>
      </w:r>
      <w:r w:rsidR="00800FC3">
        <w:t>FY2021 Closed Finance Programs Transactions Report is attached and made a part of the</w:t>
      </w:r>
      <w:r w:rsidR="00800FC3" w:rsidRPr="00DF79CB">
        <w:t xml:space="preserve"> minutes of this meeting</w:t>
      </w:r>
      <w:r w:rsidR="00800FC3">
        <w:t xml:space="preserve">.  </w:t>
      </w:r>
      <w:r>
        <w:t xml:space="preserve">Ms. Canter </w:t>
      </w:r>
      <w:r w:rsidR="00800FC3">
        <w:t>commended Nicole Casados, an Intern in the President’s Office, for the Report’s creative, new, informative format.  She advised that a majority of the Agency’s 101 projects in FY2021 were bond transactions</w:t>
      </w:r>
      <w:r w:rsidR="00EE3BFE">
        <w:t>, and s</w:t>
      </w:r>
      <w:r w:rsidR="00800FC3">
        <w:t>he described the breakdown of projects, including disbursements by region</w:t>
      </w:r>
      <w:r w:rsidR="009B7AE0">
        <w:t xml:space="preserve"> and breakdown by sector of bond and lending transactions.  The following individual projects were highlighted:  St. Therese’s, Everett; Daily Item building, Lynn; Springfield Preparatory Charter School, Springfield; Merrow Manufacturing, Fall River; XR Health, Boston; and Brockton Beer, Brockton.</w:t>
      </w:r>
    </w:p>
    <w:p w14:paraId="30C052CF" w14:textId="715BFEB8" w:rsidR="002A7DEC" w:rsidRDefault="002A7DEC" w:rsidP="00237007">
      <w:pPr>
        <w:pStyle w:val="BodyText"/>
        <w:contextualSpacing/>
        <w:jc w:val="both"/>
      </w:pPr>
    </w:p>
    <w:p w14:paraId="62BBF3E8" w14:textId="7089E9AA" w:rsidR="002A7DEC" w:rsidRDefault="002A7DEC" w:rsidP="00237007">
      <w:pPr>
        <w:pStyle w:val="BodyText"/>
        <w:contextualSpacing/>
        <w:jc w:val="both"/>
      </w:pPr>
    </w:p>
    <w:p w14:paraId="20349F0F" w14:textId="7516D0C3" w:rsidR="004D5CFE" w:rsidRPr="001014D9" w:rsidRDefault="004D5CFE" w:rsidP="00237007">
      <w:pPr>
        <w:pStyle w:val="BodyText"/>
        <w:keepNext/>
        <w:contextualSpacing/>
        <w:jc w:val="both"/>
        <w:rPr>
          <w:b/>
          <w:bCs/>
          <w:smallCaps/>
          <w:u w:val="single"/>
        </w:rPr>
      </w:pPr>
      <w:r w:rsidRPr="001014D9">
        <w:rPr>
          <w:b/>
          <w:bCs/>
          <w:smallCaps/>
          <w:u w:val="single"/>
        </w:rPr>
        <w:t>B</w:t>
      </w:r>
      <w:r w:rsidR="001014D9">
        <w:rPr>
          <w:b/>
          <w:bCs/>
          <w:smallCaps/>
          <w:u w:val="single"/>
        </w:rPr>
        <w:t xml:space="preserve">ond </w:t>
      </w:r>
      <w:r w:rsidRPr="001014D9">
        <w:rPr>
          <w:b/>
          <w:bCs/>
          <w:smallCaps/>
          <w:u w:val="single"/>
        </w:rPr>
        <w:t>T</w:t>
      </w:r>
      <w:r w:rsidR="001014D9">
        <w:rPr>
          <w:b/>
          <w:bCs/>
          <w:smallCaps/>
          <w:u w:val="single"/>
        </w:rPr>
        <w:t>ransactions</w:t>
      </w:r>
    </w:p>
    <w:p w14:paraId="1DC6D6BF" w14:textId="77777777" w:rsidR="004D5CFE" w:rsidRPr="00B43FAB" w:rsidRDefault="004D5CFE" w:rsidP="00237007">
      <w:pPr>
        <w:pStyle w:val="BodyText"/>
        <w:keepNext/>
        <w:contextualSpacing/>
        <w:jc w:val="both"/>
        <w:rPr>
          <w:b/>
          <w:bCs/>
        </w:rPr>
      </w:pPr>
    </w:p>
    <w:p w14:paraId="048791EF" w14:textId="74683654" w:rsidR="00BD2D24" w:rsidRDefault="002A7DEC" w:rsidP="00237007">
      <w:pPr>
        <w:contextualSpacing/>
        <w:jc w:val="both"/>
        <w:rPr>
          <w:sz w:val="24"/>
          <w:szCs w:val="24"/>
        </w:rPr>
      </w:pPr>
      <w:r>
        <w:rPr>
          <w:b/>
          <w:bCs/>
          <w:sz w:val="24"/>
          <w:szCs w:val="24"/>
        </w:rPr>
        <w:t>8</w:t>
      </w:r>
      <w:r w:rsidR="004D5CFE">
        <w:rPr>
          <w:b/>
          <w:bCs/>
          <w:sz w:val="24"/>
          <w:szCs w:val="24"/>
        </w:rPr>
        <w:t xml:space="preserve">.  </w:t>
      </w:r>
      <w:r w:rsidR="004D5CFE" w:rsidRPr="00DF79CB">
        <w:rPr>
          <w:b/>
          <w:bCs/>
          <w:sz w:val="24"/>
          <w:szCs w:val="24"/>
        </w:rPr>
        <w:t>Bond Detail Memorandum</w:t>
      </w:r>
      <w:r>
        <w:rPr>
          <w:b/>
          <w:bCs/>
          <w:sz w:val="24"/>
          <w:szCs w:val="24"/>
        </w:rPr>
        <w:t xml:space="preserve"> and Manufacturing Delegated Authority Report</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Pr>
          <w:sz w:val="24"/>
          <w:szCs w:val="24"/>
        </w:rPr>
        <w:t xml:space="preserve">and Manufacturing Delegated Authority Report are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sidR="00610D3C">
        <w:rPr>
          <w:sz w:val="24"/>
          <w:szCs w:val="24"/>
        </w:rPr>
        <w:t xml:space="preserve">August </w:t>
      </w:r>
      <w:r w:rsidR="00525812">
        <w:rPr>
          <w:sz w:val="24"/>
          <w:szCs w:val="24"/>
        </w:rPr>
        <w:t>Board</w:t>
      </w:r>
      <w:r w:rsidR="004C1033">
        <w:rPr>
          <w:sz w:val="24"/>
          <w:szCs w:val="24"/>
        </w:rPr>
        <w:t xml:space="preserve"> materials.</w:t>
      </w:r>
    </w:p>
    <w:p w14:paraId="22D52378" w14:textId="5D9ABD68" w:rsidR="0051313E" w:rsidRDefault="0051313E" w:rsidP="00237007">
      <w:pPr>
        <w:contextualSpacing/>
        <w:jc w:val="both"/>
        <w:rPr>
          <w:sz w:val="24"/>
          <w:szCs w:val="24"/>
        </w:rPr>
      </w:pPr>
    </w:p>
    <w:p w14:paraId="5C182A1D" w14:textId="541775E1" w:rsidR="004D5CFE" w:rsidRDefault="00525812" w:rsidP="00237007">
      <w:pPr>
        <w:pStyle w:val="BodyText"/>
        <w:contextualSpacing/>
        <w:jc w:val="both"/>
      </w:pPr>
      <w:r>
        <w:lastRenderedPageBreak/>
        <w:t>The Chair</w:t>
      </w:r>
      <w:r w:rsidR="004D5CFE">
        <w:t xml:space="preserve"> then </w:t>
      </w:r>
      <w:r w:rsidR="004D5CFE" w:rsidRPr="007E2171">
        <w:t xml:space="preserve">advised that the Board would </w:t>
      </w:r>
      <w:r w:rsidR="004D5CFE">
        <w:t>vote on the approval and findi</w:t>
      </w:r>
      <w:r w:rsidR="00A21098">
        <w:t>ngs for the matter</w:t>
      </w:r>
      <w:r w:rsidR="00D01550">
        <w:t>s</w:t>
      </w:r>
      <w:r w:rsidR="004D5CFE">
        <w:t xml:space="preserve"> in </w:t>
      </w:r>
      <w:r w:rsidR="004D5CFE" w:rsidRPr="007E2171">
        <w:t>Tab</w:t>
      </w:r>
      <w:r w:rsidR="00D01550">
        <w:t>s</w:t>
      </w:r>
      <w:r w:rsidR="00A21098">
        <w:t> </w:t>
      </w:r>
      <w:r w:rsidR="00610D3C">
        <w:t>9</w:t>
      </w:r>
      <w:r w:rsidR="002C624F">
        <w:t xml:space="preserve"> through </w:t>
      </w:r>
      <w:r w:rsidR="00F76854">
        <w:t>1</w:t>
      </w:r>
      <w:r w:rsidR="00610D3C">
        <w:t>9</w:t>
      </w:r>
      <w:r w:rsidR="007573D1">
        <w:t xml:space="preserve">, </w:t>
      </w:r>
      <w:r w:rsidR="004D5CFE" w:rsidRPr="007E2171">
        <w:t>to be considered following the opportunity for discussion, pursuant to Section 8 of Chapter 23G of the General Laws, as amended</w:t>
      </w:r>
      <w:r w:rsidR="004D5CFE">
        <w:t>.</w:t>
      </w:r>
    </w:p>
    <w:p w14:paraId="26148BC1" w14:textId="40C1E5E1" w:rsidR="004D5CFE" w:rsidRDefault="004D5CFE" w:rsidP="00237007">
      <w:pPr>
        <w:pStyle w:val="BodyText"/>
        <w:contextualSpacing/>
        <w:jc w:val="both"/>
      </w:pPr>
    </w:p>
    <w:p w14:paraId="7153DF60" w14:textId="1E859E85" w:rsidR="00B41ADB" w:rsidRPr="001C7C2D" w:rsidRDefault="00B41ADB" w:rsidP="00237007">
      <w:pPr>
        <w:keepNext/>
        <w:contextualSpacing/>
        <w:jc w:val="both"/>
        <w:rPr>
          <w:b/>
          <w:sz w:val="24"/>
          <w:szCs w:val="24"/>
          <w:u w:val="single"/>
        </w:rPr>
      </w:pPr>
      <w:r w:rsidRPr="001C7C2D">
        <w:rPr>
          <w:b/>
          <w:sz w:val="24"/>
          <w:szCs w:val="24"/>
          <w:u w:val="single"/>
        </w:rPr>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237007">
      <w:pPr>
        <w:keepNext/>
        <w:contextualSpacing/>
        <w:jc w:val="both"/>
        <w:rPr>
          <w:sz w:val="24"/>
          <w:szCs w:val="24"/>
        </w:rPr>
      </w:pPr>
    </w:p>
    <w:p w14:paraId="4D069571" w14:textId="63A5FBCA" w:rsidR="00B41ADB" w:rsidRPr="001C7C2D" w:rsidRDefault="00B41ADB" w:rsidP="00237007">
      <w:pPr>
        <w:keepNext/>
        <w:contextualSpacing/>
        <w:jc w:val="both"/>
        <w:rPr>
          <w:b/>
          <w:sz w:val="24"/>
          <w:szCs w:val="24"/>
        </w:rPr>
      </w:pPr>
      <w:r>
        <w:rPr>
          <w:b/>
          <w:sz w:val="24"/>
          <w:szCs w:val="24"/>
        </w:rPr>
        <w:t xml:space="preserve">Official Action </w:t>
      </w:r>
      <w:r w:rsidRPr="001C7C2D">
        <w:rPr>
          <w:b/>
          <w:sz w:val="24"/>
          <w:szCs w:val="24"/>
        </w:rPr>
        <w:t>Project</w:t>
      </w:r>
      <w:r w:rsidR="008E1C1E">
        <w:rPr>
          <w:b/>
          <w:sz w:val="24"/>
          <w:szCs w:val="24"/>
        </w:rPr>
        <w:t xml:space="preserve"> with</w:t>
      </w:r>
      <w:r w:rsidR="00610D3C">
        <w:rPr>
          <w:b/>
          <w:sz w:val="24"/>
          <w:szCs w:val="24"/>
        </w:rPr>
        <w:t>out</w:t>
      </w:r>
      <w:r w:rsidR="008E1C1E">
        <w:rPr>
          <w:b/>
          <w:sz w:val="24"/>
          <w:szCs w:val="24"/>
        </w:rPr>
        <w:t xml:space="preserve"> Volume Cap Request</w:t>
      </w:r>
    </w:p>
    <w:p w14:paraId="109FF25C" w14:textId="77777777" w:rsidR="00B41ADB" w:rsidRDefault="00B41ADB" w:rsidP="00237007">
      <w:pPr>
        <w:pStyle w:val="BodyText"/>
        <w:keepNext/>
        <w:contextualSpacing/>
        <w:jc w:val="both"/>
      </w:pPr>
    </w:p>
    <w:p w14:paraId="632172E2" w14:textId="0F64221F" w:rsidR="00B41ADB" w:rsidRPr="007E2171" w:rsidRDefault="00610D3C" w:rsidP="00237007">
      <w:pPr>
        <w:pStyle w:val="BodyText"/>
        <w:keepNext/>
        <w:contextualSpacing/>
        <w:jc w:val="both"/>
      </w:pPr>
      <w:r>
        <w:rPr>
          <w:b/>
          <w:bCs/>
        </w:rPr>
        <w:t>9</w:t>
      </w:r>
      <w:r w:rsidR="00B41ADB" w:rsidRPr="007E2171">
        <w:rPr>
          <w:b/>
          <w:bCs/>
        </w:rPr>
        <w:t>.</w:t>
      </w:r>
      <w:r w:rsidR="00B41ADB" w:rsidRPr="009249DE">
        <w:rPr>
          <w:bCs/>
        </w:rPr>
        <w:t xml:space="preserve">  </w:t>
      </w:r>
      <w:r w:rsidR="00B41ADB">
        <w:t>U</w:t>
      </w:r>
      <w:r w:rsidR="00B41ADB" w:rsidRPr="007E2171">
        <w:t>pon motion duly made and seconded</w:t>
      </w:r>
      <w:r w:rsidR="00B41ADB">
        <w:t>,</w:t>
      </w:r>
      <w:r w:rsidR="00B41ADB" w:rsidRPr="007E2171">
        <w:t xml:space="preserve"> </w:t>
      </w:r>
      <w:r w:rsidR="00B41ADB">
        <w:t>by a roll call vote of the directors present on the videoconference, it was, unanimously</w:t>
      </w:r>
    </w:p>
    <w:p w14:paraId="1541428A" w14:textId="77777777" w:rsidR="00B41ADB" w:rsidRPr="007E2171" w:rsidRDefault="00B41ADB" w:rsidP="00237007">
      <w:pPr>
        <w:pStyle w:val="BodyText"/>
        <w:keepNext/>
        <w:contextualSpacing/>
        <w:jc w:val="both"/>
      </w:pPr>
    </w:p>
    <w:p w14:paraId="03A253F8" w14:textId="77777777" w:rsidR="00B41ADB" w:rsidRDefault="00B41ADB"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77777777" w:rsidR="00B41ADB" w:rsidRDefault="00B41ADB" w:rsidP="00237007">
      <w:pPr>
        <w:pStyle w:val="BodyText"/>
        <w:contextualSpacing/>
        <w:jc w:val="both"/>
      </w:pPr>
    </w:p>
    <w:p w14:paraId="03467584" w14:textId="5C51E56F" w:rsidR="00B41ADB" w:rsidRDefault="00B41ADB" w:rsidP="00237007">
      <w:pPr>
        <w:pStyle w:val="BodyText"/>
        <w:ind w:left="720" w:right="720"/>
        <w:contextualSpacing/>
        <w:jc w:val="both"/>
      </w:pPr>
      <w:r w:rsidRPr="007E2171">
        <w:t xml:space="preserve">a project of </w:t>
      </w:r>
      <w:r w:rsidR="00610D3C">
        <w:t>Bread of Life</w:t>
      </w:r>
      <w:r w:rsidR="00C92AB0">
        <w:t>, Inc.</w:t>
      </w:r>
      <w:r w:rsidR="0051143F">
        <w:t xml:space="preserve">, </w:t>
      </w:r>
      <w:r>
        <w:t xml:space="preserve">in </w:t>
      </w:r>
      <w:r w:rsidR="00610D3C">
        <w:t>Malden</w:t>
      </w:r>
      <w:r w:rsidR="007573D1">
        <w:t xml:space="preserve">, </w:t>
      </w:r>
      <w:r w:rsidRPr="007E2171">
        <w:t>Massachusetts</w:t>
      </w:r>
      <w:r>
        <w:t xml:space="preserve">, for </w:t>
      </w:r>
      <w:r w:rsidRPr="007E2171">
        <w:t xml:space="preserve">the issuance of </w:t>
      </w:r>
      <w:r>
        <w:t xml:space="preserve">a </w:t>
      </w:r>
      <w:r w:rsidR="00C92AB0">
        <w:t xml:space="preserve">501(c)(3) </w:t>
      </w:r>
      <w:r>
        <w:t xml:space="preserve">Tax-Exempt Bond to finance such project </w:t>
      </w:r>
      <w:r w:rsidRPr="007E2171">
        <w:t>in an amount not to exceed $</w:t>
      </w:r>
      <w:r w:rsidR="00610D3C">
        <w:t>1,600,000</w:t>
      </w:r>
      <w:r>
        <w:t>.</w:t>
      </w:r>
    </w:p>
    <w:p w14:paraId="4116F0F7" w14:textId="77777777" w:rsidR="00B41ADB" w:rsidRDefault="00B41ADB" w:rsidP="00237007">
      <w:pPr>
        <w:pStyle w:val="BodyText"/>
        <w:contextualSpacing/>
        <w:jc w:val="both"/>
      </w:pPr>
    </w:p>
    <w:p w14:paraId="28DED3E5" w14:textId="5E516DE6" w:rsidR="00610D3C" w:rsidRPr="001C7C2D" w:rsidRDefault="00610D3C" w:rsidP="00237007">
      <w:pPr>
        <w:keepNext/>
        <w:contextualSpacing/>
        <w:jc w:val="both"/>
        <w:rPr>
          <w:b/>
          <w:sz w:val="24"/>
          <w:szCs w:val="24"/>
        </w:rPr>
      </w:pPr>
      <w:r>
        <w:rPr>
          <w:b/>
          <w:sz w:val="24"/>
          <w:szCs w:val="24"/>
        </w:rPr>
        <w:t xml:space="preserve">Official Action </w:t>
      </w:r>
      <w:r w:rsidRPr="001C7C2D">
        <w:rPr>
          <w:b/>
          <w:sz w:val="24"/>
          <w:szCs w:val="24"/>
        </w:rPr>
        <w:t>Project</w:t>
      </w:r>
      <w:r>
        <w:rPr>
          <w:b/>
          <w:sz w:val="24"/>
          <w:szCs w:val="24"/>
        </w:rPr>
        <w:t xml:space="preserve"> with Volume Cap Request</w:t>
      </w:r>
    </w:p>
    <w:p w14:paraId="0773B51D" w14:textId="77777777" w:rsidR="00610D3C" w:rsidRDefault="00610D3C" w:rsidP="00237007">
      <w:pPr>
        <w:pStyle w:val="BodyText"/>
        <w:keepNext/>
        <w:contextualSpacing/>
        <w:jc w:val="both"/>
      </w:pPr>
    </w:p>
    <w:p w14:paraId="7CF7C07F" w14:textId="56F90ABB" w:rsidR="00610D3C" w:rsidRPr="007E2171" w:rsidRDefault="00610D3C" w:rsidP="00237007">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47A0B35C" w14:textId="77777777" w:rsidR="00610D3C" w:rsidRPr="007E2171" w:rsidRDefault="00610D3C" w:rsidP="00237007">
      <w:pPr>
        <w:pStyle w:val="BodyText"/>
        <w:keepNext/>
        <w:contextualSpacing/>
        <w:jc w:val="both"/>
      </w:pPr>
    </w:p>
    <w:p w14:paraId="7B0DA78F" w14:textId="77777777" w:rsidR="00610D3C" w:rsidRDefault="00610D3C"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55E222AB" w14:textId="77777777" w:rsidR="00610D3C" w:rsidRDefault="00610D3C" w:rsidP="00237007">
      <w:pPr>
        <w:pStyle w:val="BodyText"/>
        <w:contextualSpacing/>
        <w:jc w:val="both"/>
      </w:pPr>
    </w:p>
    <w:p w14:paraId="5F58CE90" w14:textId="4D472113" w:rsidR="00610D3C" w:rsidRDefault="00610D3C" w:rsidP="00237007">
      <w:pPr>
        <w:pStyle w:val="BodyText"/>
        <w:ind w:left="720" w:right="720"/>
        <w:contextualSpacing/>
        <w:jc w:val="both"/>
      </w:pPr>
      <w:r w:rsidRPr="007E2171">
        <w:t xml:space="preserve">a project of </w:t>
      </w:r>
      <w:r>
        <w:t xml:space="preserve">2Life Development, Inc., in Lynn, </w:t>
      </w:r>
      <w:r w:rsidRPr="007E2171">
        <w:t>Massachusetts</w:t>
      </w:r>
      <w:r>
        <w:t xml:space="preserve">, for </w:t>
      </w:r>
      <w:r w:rsidRPr="007E2171">
        <w:t xml:space="preserve">the issuance of </w:t>
      </w:r>
      <w:r>
        <w:t xml:space="preserve">a Tax-Exempt Bond to finance such project </w:t>
      </w:r>
      <w:r w:rsidRPr="007E2171">
        <w:t>in an amount not to exceed $</w:t>
      </w:r>
      <w:r>
        <w:t>42,126,000.</w:t>
      </w:r>
    </w:p>
    <w:p w14:paraId="6CF95F59" w14:textId="77777777" w:rsidR="00610D3C" w:rsidRDefault="00610D3C" w:rsidP="00237007">
      <w:pPr>
        <w:pStyle w:val="BodyText"/>
        <w:contextualSpacing/>
        <w:jc w:val="both"/>
      </w:pPr>
    </w:p>
    <w:p w14:paraId="41FDBB32" w14:textId="4350452B" w:rsidR="0051143F" w:rsidRPr="001C7C2D" w:rsidRDefault="0051143F" w:rsidP="00237007">
      <w:pPr>
        <w:keepNext/>
        <w:contextualSpacing/>
        <w:jc w:val="both"/>
        <w:rPr>
          <w:b/>
          <w:sz w:val="24"/>
          <w:szCs w:val="24"/>
          <w:u w:val="single"/>
        </w:rPr>
      </w:pPr>
      <w:r w:rsidRPr="001C7C2D">
        <w:rPr>
          <w:b/>
          <w:sz w:val="24"/>
          <w:szCs w:val="24"/>
          <w:u w:val="single"/>
        </w:rPr>
        <w:t xml:space="preserve">Bonds:  </w:t>
      </w:r>
      <w:r>
        <w:rPr>
          <w:b/>
          <w:sz w:val="24"/>
          <w:szCs w:val="24"/>
          <w:u w:val="single"/>
        </w:rPr>
        <w:t>Final Approvals</w:t>
      </w:r>
    </w:p>
    <w:p w14:paraId="3E034F3F" w14:textId="77777777" w:rsidR="0051143F" w:rsidRDefault="0051143F" w:rsidP="00237007">
      <w:pPr>
        <w:keepNext/>
        <w:contextualSpacing/>
        <w:jc w:val="both"/>
        <w:rPr>
          <w:sz w:val="24"/>
          <w:szCs w:val="24"/>
        </w:rPr>
      </w:pPr>
    </w:p>
    <w:p w14:paraId="2003F4D0" w14:textId="497F9091" w:rsidR="0051143F" w:rsidRPr="001C7C2D" w:rsidRDefault="0051143F" w:rsidP="00237007">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52D389A2" w14:textId="77777777" w:rsidR="0051143F" w:rsidRDefault="0051143F" w:rsidP="00237007">
      <w:pPr>
        <w:pStyle w:val="BodyText"/>
        <w:keepNext/>
        <w:contextualSpacing/>
        <w:jc w:val="both"/>
      </w:pPr>
    </w:p>
    <w:p w14:paraId="1853DCED" w14:textId="2601A192" w:rsidR="0051143F" w:rsidRPr="007E2171" w:rsidRDefault="00610D3C" w:rsidP="00237007">
      <w:pPr>
        <w:pStyle w:val="BodyText"/>
        <w:keepNext/>
        <w:contextualSpacing/>
        <w:jc w:val="both"/>
      </w:pPr>
      <w:r>
        <w:rPr>
          <w:b/>
          <w:bCs/>
        </w:rPr>
        <w:t>11</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644F381A" w14:textId="77777777" w:rsidR="0051143F" w:rsidRPr="007E2171" w:rsidRDefault="0051143F" w:rsidP="00237007">
      <w:pPr>
        <w:pStyle w:val="BodyText"/>
        <w:keepNext/>
        <w:contextualSpacing/>
        <w:jc w:val="both"/>
      </w:pPr>
    </w:p>
    <w:p w14:paraId="4E282CA3" w14:textId="3621AB93" w:rsidR="0051143F" w:rsidRDefault="0051143F"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76455855" w14:textId="77777777" w:rsidR="0051143F" w:rsidRDefault="0051143F" w:rsidP="00237007">
      <w:pPr>
        <w:pStyle w:val="BodyText"/>
        <w:contextualSpacing/>
        <w:jc w:val="both"/>
      </w:pPr>
    </w:p>
    <w:p w14:paraId="5D5A9D07" w14:textId="266907E1" w:rsidR="0051143F" w:rsidRDefault="0051143F" w:rsidP="00237007">
      <w:pPr>
        <w:pStyle w:val="BodyText"/>
        <w:ind w:left="720" w:right="720"/>
        <w:contextualSpacing/>
        <w:jc w:val="both"/>
      </w:pPr>
      <w:r w:rsidRPr="007E2171">
        <w:t xml:space="preserve">a project of </w:t>
      </w:r>
      <w:r w:rsidR="00F76854">
        <w:t xml:space="preserve">the </w:t>
      </w:r>
      <w:r w:rsidR="00610D3C">
        <w:t>Bentley University</w:t>
      </w:r>
      <w:r w:rsidR="00D35738">
        <w:t xml:space="preserve">, in numerous </w:t>
      </w:r>
      <w:r w:rsidRPr="007E2171">
        <w:t>Massachusetts</w:t>
      </w:r>
      <w:r w:rsidR="00D35738">
        <w:t xml:space="preserve"> locations</w:t>
      </w:r>
      <w:r>
        <w:t xml:space="preserve">, for </w:t>
      </w:r>
      <w:r w:rsidRPr="007E2171">
        <w:t xml:space="preserve">the issuance of </w:t>
      </w:r>
      <w:r w:rsidR="00C1481C">
        <w:t xml:space="preserve">501(c)(3) </w:t>
      </w:r>
      <w:r>
        <w:t xml:space="preserve">Tax-Exempt </w:t>
      </w:r>
      <w:r w:rsidR="00D35738">
        <w:t xml:space="preserve">and Taxable </w:t>
      </w:r>
      <w:r>
        <w:t>Bond</w:t>
      </w:r>
      <w:r w:rsidR="00D35738">
        <w:t>s</w:t>
      </w:r>
      <w:r>
        <w:t xml:space="preserve"> to finance such project </w:t>
      </w:r>
      <w:r w:rsidRPr="007E2171">
        <w:t>in an amount not to exceed $</w:t>
      </w:r>
      <w:r w:rsidR="00610D3C">
        <w:t>120,000</w:t>
      </w:r>
      <w:r w:rsidR="00D35738">
        <w:t>,000</w:t>
      </w:r>
      <w:r>
        <w:t>.</w:t>
      </w:r>
    </w:p>
    <w:p w14:paraId="784701F6" w14:textId="77777777" w:rsidR="0051143F" w:rsidRDefault="0051143F" w:rsidP="00237007">
      <w:pPr>
        <w:pStyle w:val="BodyText"/>
        <w:contextualSpacing/>
        <w:jc w:val="both"/>
      </w:pPr>
    </w:p>
    <w:p w14:paraId="44FC0413" w14:textId="19D2032F" w:rsidR="0051143F" w:rsidRPr="007E2171" w:rsidRDefault="00EC4DE9" w:rsidP="00237007">
      <w:pPr>
        <w:pStyle w:val="BodyText"/>
        <w:keepNext/>
        <w:contextualSpacing/>
        <w:jc w:val="both"/>
      </w:pPr>
      <w:r>
        <w:rPr>
          <w:b/>
          <w:bCs/>
        </w:rPr>
        <w:lastRenderedPageBreak/>
        <w:t>12</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13352E63" w14:textId="77777777" w:rsidR="0051143F" w:rsidRPr="007E2171" w:rsidRDefault="0051143F" w:rsidP="00237007">
      <w:pPr>
        <w:pStyle w:val="BodyText"/>
        <w:keepNext/>
        <w:contextualSpacing/>
        <w:jc w:val="both"/>
      </w:pPr>
    </w:p>
    <w:p w14:paraId="7A414B80" w14:textId="3E3FF564" w:rsidR="0051143F" w:rsidRDefault="0051143F"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D35738">
        <w:t xml:space="preserve">OA/FA </w:t>
      </w:r>
      <w:r w:rsidRPr="007E2171">
        <w:t>resolution</w:t>
      </w:r>
      <w:r w:rsidRPr="00AA0F6F">
        <w:t xml:space="preserve"> </w:t>
      </w:r>
      <w:r>
        <w:t>that is attached and made a part of these minutes</w:t>
      </w:r>
      <w:r w:rsidRPr="007E2171">
        <w:t xml:space="preserve"> regarding</w:t>
      </w:r>
      <w:r>
        <w:t>:</w:t>
      </w:r>
    </w:p>
    <w:p w14:paraId="35FA6EE7" w14:textId="77777777" w:rsidR="0051143F" w:rsidRDefault="0051143F" w:rsidP="00237007">
      <w:pPr>
        <w:pStyle w:val="BodyText"/>
        <w:contextualSpacing/>
        <w:jc w:val="both"/>
      </w:pPr>
    </w:p>
    <w:p w14:paraId="637D6211" w14:textId="4161B1BC" w:rsidR="0051143F" w:rsidRDefault="0051143F" w:rsidP="00237007">
      <w:pPr>
        <w:pStyle w:val="BodyText"/>
        <w:ind w:left="720" w:right="720"/>
        <w:contextualSpacing/>
        <w:jc w:val="both"/>
      </w:pPr>
      <w:r w:rsidRPr="007E2171">
        <w:t xml:space="preserve">a project of </w:t>
      </w:r>
      <w:r w:rsidR="00EC4DE9">
        <w:t>Seven Hill Foundation, Inc. (and Affiliates)</w:t>
      </w:r>
      <w:r w:rsidR="0062640E">
        <w:t xml:space="preserve">, </w:t>
      </w:r>
      <w:r>
        <w:t xml:space="preserve">in </w:t>
      </w:r>
      <w:r w:rsidR="00EC4DE9">
        <w:t xml:space="preserve">numerous </w:t>
      </w:r>
      <w:r w:rsidRPr="007E2171">
        <w:t>Massachusetts</w:t>
      </w:r>
      <w:r w:rsidR="00EC4DE9">
        <w:t xml:space="preserve"> locations</w:t>
      </w:r>
      <w:r>
        <w:t xml:space="preserve">, for </w:t>
      </w:r>
      <w:r w:rsidRPr="007E2171">
        <w:t xml:space="preserve">the issuance of </w:t>
      </w:r>
      <w:r>
        <w:t xml:space="preserve">a 501(c)(3) Tax-Exempt Bond to finance such project </w:t>
      </w:r>
      <w:r w:rsidRPr="007E2171">
        <w:t>in an amount not to exceed $</w:t>
      </w:r>
      <w:r w:rsidR="00EC4DE9">
        <w:t>50</w:t>
      </w:r>
      <w:r>
        <w:t>,000,000.</w:t>
      </w:r>
    </w:p>
    <w:p w14:paraId="5C281152" w14:textId="77777777" w:rsidR="0051143F" w:rsidRDefault="0051143F" w:rsidP="00237007">
      <w:pPr>
        <w:pStyle w:val="BodyText"/>
        <w:contextualSpacing/>
        <w:jc w:val="both"/>
      </w:pPr>
    </w:p>
    <w:p w14:paraId="1512D018" w14:textId="3760E9C2" w:rsidR="00404202" w:rsidRPr="007E2171" w:rsidRDefault="00EC4DE9" w:rsidP="00237007">
      <w:pPr>
        <w:pStyle w:val="BodyText"/>
        <w:keepNext/>
        <w:contextualSpacing/>
        <w:jc w:val="both"/>
      </w:pPr>
      <w:r>
        <w:rPr>
          <w:b/>
          <w:bCs/>
        </w:rPr>
        <w:t>13</w:t>
      </w:r>
      <w:r w:rsidR="00404202" w:rsidRPr="007E2171">
        <w:rPr>
          <w:b/>
          <w:bCs/>
        </w:rPr>
        <w:t>.</w:t>
      </w:r>
      <w:r w:rsidR="00404202" w:rsidRPr="009249DE">
        <w:rPr>
          <w:bCs/>
        </w:rPr>
        <w:t xml:space="preserve">  </w:t>
      </w:r>
      <w:r w:rsidR="00404202">
        <w:t>U</w:t>
      </w:r>
      <w:r w:rsidR="00404202" w:rsidRPr="007E2171">
        <w:t>pon motion duly made and seconded</w:t>
      </w:r>
      <w:r w:rsidR="00404202">
        <w:t>,</w:t>
      </w:r>
      <w:r w:rsidR="00404202" w:rsidRPr="007E2171">
        <w:t xml:space="preserve"> </w:t>
      </w:r>
      <w:r w:rsidR="00404202">
        <w:t>by a roll call vote of the directors present on the videoconference, it was, unanimously</w:t>
      </w:r>
    </w:p>
    <w:p w14:paraId="0DC5DBE6" w14:textId="77777777" w:rsidR="00404202" w:rsidRPr="007E2171" w:rsidRDefault="00404202" w:rsidP="00237007">
      <w:pPr>
        <w:pStyle w:val="BodyText"/>
        <w:keepNext/>
        <w:contextualSpacing/>
        <w:jc w:val="both"/>
      </w:pPr>
    </w:p>
    <w:p w14:paraId="7A91BC5A" w14:textId="479851DC" w:rsidR="00404202" w:rsidRDefault="00404202"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EC4DE9">
        <w:t xml:space="preserve">OA/FA </w:t>
      </w:r>
      <w:r w:rsidRPr="007E2171">
        <w:t>resolution</w:t>
      </w:r>
      <w:r w:rsidRPr="00AA0F6F">
        <w:t xml:space="preserve"> </w:t>
      </w:r>
      <w:r>
        <w:t>that is attached and made a part of these minutes</w:t>
      </w:r>
      <w:r w:rsidRPr="007E2171">
        <w:t xml:space="preserve"> regarding</w:t>
      </w:r>
      <w:r>
        <w:t>:</w:t>
      </w:r>
    </w:p>
    <w:p w14:paraId="43F3B292" w14:textId="04867120" w:rsidR="00404202" w:rsidRDefault="00404202" w:rsidP="00237007">
      <w:pPr>
        <w:pStyle w:val="BodyText"/>
        <w:contextualSpacing/>
        <w:jc w:val="both"/>
      </w:pPr>
    </w:p>
    <w:p w14:paraId="6DDA275B" w14:textId="0112F1B8" w:rsidR="005306BB" w:rsidRDefault="005306BB" w:rsidP="00237007">
      <w:pPr>
        <w:pStyle w:val="BodyText"/>
        <w:ind w:left="720" w:right="720"/>
        <w:contextualSpacing/>
        <w:jc w:val="both"/>
      </w:pPr>
      <w:r w:rsidRPr="007E2171">
        <w:t xml:space="preserve">a project of </w:t>
      </w:r>
      <w:r w:rsidR="0062640E">
        <w:t xml:space="preserve">the </w:t>
      </w:r>
      <w:r w:rsidR="00EC4DE9">
        <w:t>Advanced Math and Science Academy Charter School</w:t>
      </w:r>
      <w:r w:rsidR="00D35738">
        <w:t>,</w:t>
      </w:r>
      <w:r>
        <w:t xml:space="preserve"> in </w:t>
      </w:r>
      <w:r w:rsidR="00EC4DE9">
        <w:t>Marlborough</w:t>
      </w:r>
      <w:r>
        <w:t xml:space="preserve">, Massachusetts, for </w:t>
      </w:r>
      <w:r w:rsidRPr="007E2171">
        <w:t xml:space="preserve">the issuance of </w:t>
      </w:r>
      <w:r>
        <w:t xml:space="preserve">a Tax-Exempt Bond to finance such project </w:t>
      </w:r>
      <w:r w:rsidRPr="007E2171">
        <w:t>in an amount not to exceed $</w:t>
      </w:r>
      <w:r>
        <w:t>2</w:t>
      </w:r>
      <w:r w:rsidR="00D35738">
        <w:t>4</w:t>
      </w:r>
      <w:r w:rsidR="00EC4DE9">
        <w:t>,</w:t>
      </w:r>
      <w:r>
        <w:t>0</w:t>
      </w:r>
      <w:r w:rsidR="00EC4DE9">
        <w:t>0</w:t>
      </w:r>
      <w:r>
        <w:t>0,000.</w:t>
      </w:r>
    </w:p>
    <w:p w14:paraId="23CCA444" w14:textId="77777777" w:rsidR="00EC4DE9" w:rsidRDefault="00EC4DE9" w:rsidP="00237007">
      <w:pPr>
        <w:pStyle w:val="BodyText"/>
        <w:contextualSpacing/>
        <w:jc w:val="both"/>
      </w:pPr>
    </w:p>
    <w:p w14:paraId="0F849D5C" w14:textId="2FF34F09" w:rsidR="00F94658" w:rsidRPr="007E2171" w:rsidRDefault="00F94658" w:rsidP="00237007">
      <w:pPr>
        <w:pStyle w:val="BodyText"/>
        <w:keepNext/>
        <w:contextualSpacing/>
        <w:jc w:val="both"/>
      </w:pPr>
      <w:r>
        <w:rPr>
          <w:b/>
          <w:bCs/>
        </w:rPr>
        <w:t>1</w:t>
      </w:r>
      <w:r w:rsidR="00EC4DE9">
        <w:rPr>
          <w:b/>
          <w:bCs/>
        </w:rPr>
        <w:t>4</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6D957D47" w14:textId="77777777" w:rsidR="00F94658" w:rsidRPr="007E2171" w:rsidRDefault="00F94658" w:rsidP="00237007">
      <w:pPr>
        <w:pStyle w:val="BodyText"/>
        <w:keepNext/>
        <w:contextualSpacing/>
        <w:jc w:val="both"/>
      </w:pPr>
    </w:p>
    <w:p w14:paraId="1AF4091A" w14:textId="7E150322" w:rsidR="00F94658" w:rsidRDefault="00F94658"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1250AE">
        <w:t xml:space="preserve">OA/FA </w:t>
      </w:r>
      <w:r w:rsidRPr="007E2171">
        <w:t>resolution</w:t>
      </w:r>
      <w:r w:rsidRPr="00AA0F6F">
        <w:t xml:space="preserve"> </w:t>
      </w:r>
      <w:r>
        <w:t>that is attached and made a part of these minutes</w:t>
      </w:r>
      <w:r w:rsidRPr="007E2171">
        <w:t xml:space="preserve"> regarding</w:t>
      </w:r>
      <w:r>
        <w:t>:</w:t>
      </w:r>
    </w:p>
    <w:p w14:paraId="1F0DEB1C" w14:textId="77777777" w:rsidR="00F94658" w:rsidRDefault="00F94658" w:rsidP="00237007">
      <w:pPr>
        <w:pStyle w:val="BodyText"/>
        <w:contextualSpacing/>
        <w:jc w:val="both"/>
      </w:pPr>
    </w:p>
    <w:p w14:paraId="740161A4" w14:textId="31976D3E" w:rsidR="00F94658" w:rsidRDefault="00F94658" w:rsidP="00237007">
      <w:pPr>
        <w:pStyle w:val="BodyText"/>
        <w:ind w:left="720" w:right="720"/>
        <w:contextualSpacing/>
        <w:jc w:val="both"/>
      </w:pPr>
      <w:r w:rsidRPr="007E2171">
        <w:t xml:space="preserve">a project of </w:t>
      </w:r>
      <w:r w:rsidR="00EC4DE9">
        <w:t xml:space="preserve">Hillcrest Education Centers, Inc. </w:t>
      </w:r>
      <w:r>
        <w:t xml:space="preserve">in </w:t>
      </w:r>
      <w:r w:rsidR="001D36CF">
        <w:t xml:space="preserve">several </w:t>
      </w:r>
      <w:r>
        <w:t>Massachusetts</w:t>
      </w:r>
      <w:r w:rsidR="001D36CF">
        <w:t xml:space="preserve"> locations</w:t>
      </w:r>
      <w:r>
        <w:t xml:space="preserve">, for </w:t>
      </w:r>
      <w:r w:rsidRPr="007E2171">
        <w:t xml:space="preserve">the issuance of </w:t>
      </w:r>
      <w:r>
        <w:t xml:space="preserve">a 501(c)(3) Tax-Exempt Bond to finance such project </w:t>
      </w:r>
      <w:r w:rsidRPr="007E2171">
        <w:t>in an amount not to exceed $</w:t>
      </w:r>
      <w:r w:rsidR="001D36CF">
        <w:t>16</w:t>
      </w:r>
      <w:r>
        <w:t>,000,000.</w:t>
      </w:r>
    </w:p>
    <w:p w14:paraId="740BD3ED" w14:textId="0305F2A1" w:rsidR="00F94658" w:rsidRDefault="00F94658" w:rsidP="00237007">
      <w:pPr>
        <w:pStyle w:val="BodyText"/>
        <w:contextualSpacing/>
        <w:jc w:val="both"/>
      </w:pPr>
    </w:p>
    <w:p w14:paraId="60A69E37" w14:textId="6820697C" w:rsidR="001D36CF" w:rsidRPr="007E2171" w:rsidRDefault="001D36CF" w:rsidP="00237007">
      <w:pPr>
        <w:pStyle w:val="BodyText"/>
        <w:keepNext/>
        <w:contextualSpacing/>
        <w:jc w:val="both"/>
      </w:pPr>
      <w:r>
        <w:rPr>
          <w:b/>
          <w:bCs/>
        </w:rPr>
        <w:t>15</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73107F51" w14:textId="77777777" w:rsidR="001D36CF" w:rsidRPr="007E2171" w:rsidRDefault="001D36CF" w:rsidP="00237007">
      <w:pPr>
        <w:pStyle w:val="BodyText"/>
        <w:keepNext/>
        <w:contextualSpacing/>
        <w:jc w:val="both"/>
      </w:pPr>
    </w:p>
    <w:p w14:paraId="5AF13060" w14:textId="77777777" w:rsidR="001D36CF" w:rsidRDefault="001D36CF"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1D9A6B8" w14:textId="77777777" w:rsidR="001D36CF" w:rsidRDefault="001D36CF" w:rsidP="00237007">
      <w:pPr>
        <w:pStyle w:val="BodyText"/>
        <w:contextualSpacing/>
        <w:jc w:val="both"/>
      </w:pPr>
    </w:p>
    <w:p w14:paraId="45DDC480" w14:textId="6819A3A0" w:rsidR="001D36CF" w:rsidRDefault="001D36CF" w:rsidP="00237007">
      <w:pPr>
        <w:pStyle w:val="BodyText"/>
        <w:ind w:left="720" w:right="720"/>
        <w:contextualSpacing/>
        <w:jc w:val="both"/>
      </w:pPr>
      <w:r w:rsidRPr="007E2171">
        <w:t xml:space="preserve">a project of </w:t>
      </w:r>
      <w:r>
        <w:t xml:space="preserve">Brockton Area Multi-Services, Inc. in several Massachusetts locations, for </w:t>
      </w:r>
      <w:r w:rsidRPr="007E2171">
        <w:t xml:space="preserve">the issuance of </w:t>
      </w:r>
      <w:r>
        <w:t xml:space="preserve">a 501(c)(3) Tax-Exempt Bond to finance such project </w:t>
      </w:r>
      <w:r w:rsidRPr="007E2171">
        <w:t>in an amount not to exceed $</w:t>
      </w:r>
      <w:r>
        <w:t>7,000,000.</w:t>
      </w:r>
    </w:p>
    <w:p w14:paraId="67C82C74" w14:textId="77777777" w:rsidR="001D36CF" w:rsidRDefault="001D36CF" w:rsidP="00237007">
      <w:pPr>
        <w:pStyle w:val="BodyText"/>
        <w:contextualSpacing/>
        <w:jc w:val="both"/>
      </w:pPr>
    </w:p>
    <w:p w14:paraId="6EF720FF" w14:textId="13C97574" w:rsidR="00745F01" w:rsidRPr="001C7C2D" w:rsidRDefault="00745F01" w:rsidP="00237007">
      <w:pPr>
        <w:keepNext/>
        <w:contextualSpacing/>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 Volume Cap Requests</w:t>
      </w:r>
    </w:p>
    <w:p w14:paraId="19B9D172" w14:textId="77777777" w:rsidR="00745F01" w:rsidRDefault="00745F01" w:rsidP="00237007">
      <w:pPr>
        <w:pStyle w:val="BodyText"/>
        <w:keepNext/>
        <w:contextualSpacing/>
        <w:jc w:val="both"/>
      </w:pPr>
    </w:p>
    <w:p w14:paraId="6D19E594" w14:textId="2ED69DB7" w:rsidR="001250AE" w:rsidRPr="007E2171" w:rsidRDefault="001250AE" w:rsidP="00237007">
      <w:pPr>
        <w:pStyle w:val="BodyText"/>
        <w:keepNext/>
        <w:contextualSpacing/>
        <w:jc w:val="both"/>
      </w:pPr>
      <w:r>
        <w:rPr>
          <w:b/>
          <w:bCs/>
        </w:rPr>
        <w:t>1</w:t>
      </w:r>
      <w:r w:rsidR="00745F01">
        <w:rPr>
          <w:b/>
          <w:bCs/>
        </w:rPr>
        <w:t>6</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5895FB8" w14:textId="77777777" w:rsidR="001250AE" w:rsidRPr="007E2171" w:rsidRDefault="001250AE" w:rsidP="00237007">
      <w:pPr>
        <w:pStyle w:val="BodyText"/>
        <w:keepNext/>
        <w:contextualSpacing/>
        <w:jc w:val="both"/>
      </w:pPr>
    </w:p>
    <w:p w14:paraId="5229E08C" w14:textId="77777777" w:rsidR="001250AE" w:rsidRDefault="001250AE"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2B98385F" w14:textId="77777777" w:rsidR="001250AE" w:rsidRDefault="001250AE" w:rsidP="00237007">
      <w:pPr>
        <w:pStyle w:val="BodyText"/>
        <w:contextualSpacing/>
        <w:jc w:val="both"/>
      </w:pPr>
    </w:p>
    <w:p w14:paraId="09B7625E" w14:textId="1F988810" w:rsidR="001250AE" w:rsidRDefault="001250AE" w:rsidP="00237007">
      <w:pPr>
        <w:pStyle w:val="BodyText"/>
        <w:ind w:left="720" w:right="720"/>
        <w:contextualSpacing/>
        <w:jc w:val="both"/>
      </w:pPr>
      <w:r w:rsidRPr="007E2171">
        <w:t xml:space="preserve">a project of </w:t>
      </w:r>
      <w:r w:rsidR="00745F01">
        <w:t>Cale</w:t>
      </w:r>
      <w:r w:rsidR="004730F8">
        <w:t>b</w:t>
      </w:r>
      <w:r w:rsidR="00745F01">
        <w:t xml:space="preserve"> Mohawk Limited Partnership</w:t>
      </w:r>
      <w:r>
        <w:t xml:space="preserve">, in </w:t>
      </w:r>
      <w:r w:rsidR="00745F01">
        <w:t>North Adams</w:t>
      </w:r>
      <w:r>
        <w:t xml:space="preserve">, Massachusetts, for </w:t>
      </w:r>
      <w:r w:rsidRPr="007E2171">
        <w:t xml:space="preserve">the issuance of </w:t>
      </w:r>
      <w:r>
        <w:t xml:space="preserve">a Tax-Exempt Bond to finance such project </w:t>
      </w:r>
      <w:r w:rsidRPr="007E2171">
        <w:t>in an amount not to exceed $</w:t>
      </w:r>
      <w:r w:rsidR="00745F01">
        <w:t>15</w:t>
      </w:r>
      <w:r>
        <w:t>,</w:t>
      </w:r>
      <w:r w:rsidR="00745F01">
        <w:t>0</w:t>
      </w:r>
      <w:r>
        <w:t>00,000.</w:t>
      </w:r>
    </w:p>
    <w:p w14:paraId="5B45590F" w14:textId="5D99E1E3" w:rsidR="001250AE" w:rsidRDefault="001250AE" w:rsidP="00237007">
      <w:pPr>
        <w:pStyle w:val="BodyText"/>
        <w:contextualSpacing/>
        <w:jc w:val="both"/>
      </w:pPr>
    </w:p>
    <w:p w14:paraId="36A73B48" w14:textId="7452BB91" w:rsidR="001250AE" w:rsidRPr="007E2171" w:rsidRDefault="001250AE" w:rsidP="00237007">
      <w:pPr>
        <w:pStyle w:val="BodyText"/>
        <w:keepNext/>
        <w:contextualSpacing/>
        <w:jc w:val="both"/>
      </w:pPr>
      <w:r>
        <w:rPr>
          <w:b/>
          <w:bCs/>
        </w:rPr>
        <w:t>1</w:t>
      </w:r>
      <w:r w:rsidR="00745F01">
        <w:rPr>
          <w:b/>
          <w:bCs/>
        </w:rPr>
        <w:t>7</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489A07E8" w14:textId="77777777" w:rsidR="001250AE" w:rsidRPr="007E2171" w:rsidRDefault="001250AE" w:rsidP="00237007">
      <w:pPr>
        <w:pStyle w:val="BodyText"/>
        <w:keepNext/>
        <w:contextualSpacing/>
        <w:jc w:val="both"/>
      </w:pPr>
    </w:p>
    <w:p w14:paraId="582E2573" w14:textId="1B18469E" w:rsidR="001250AE" w:rsidRDefault="001250AE"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D5F8244" w14:textId="77777777" w:rsidR="001250AE" w:rsidRDefault="001250AE" w:rsidP="00237007">
      <w:pPr>
        <w:pStyle w:val="BodyText"/>
        <w:contextualSpacing/>
        <w:jc w:val="both"/>
      </w:pPr>
    </w:p>
    <w:p w14:paraId="54157492" w14:textId="19BF79E4" w:rsidR="001250AE" w:rsidRDefault="001250AE" w:rsidP="00237007">
      <w:pPr>
        <w:pStyle w:val="BodyText"/>
        <w:ind w:left="720" w:right="720"/>
        <w:contextualSpacing/>
        <w:jc w:val="both"/>
      </w:pPr>
      <w:r w:rsidRPr="007E2171">
        <w:t xml:space="preserve">a project of </w:t>
      </w:r>
      <w:r>
        <w:t xml:space="preserve">the </w:t>
      </w:r>
      <w:r w:rsidR="004730F8">
        <w:t>NHS Copley Gardens LLC, in Rockland</w:t>
      </w:r>
      <w:r>
        <w:t xml:space="preserve">, Massachusetts, for </w:t>
      </w:r>
      <w:r w:rsidRPr="007E2171">
        <w:t xml:space="preserve">the issuance of </w:t>
      </w:r>
      <w:r>
        <w:t xml:space="preserve">a Tax-Exempt Bond to finance such project </w:t>
      </w:r>
      <w:r w:rsidRPr="007E2171">
        <w:t>in an amount not to exceed $</w:t>
      </w:r>
      <w:r w:rsidR="004730F8">
        <w:t>7,000</w:t>
      </w:r>
      <w:r>
        <w:t>,000.</w:t>
      </w:r>
    </w:p>
    <w:p w14:paraId="65F7A369" w14:textId="77777777" w:rsidR="001250AE" w:rsidRDefault="001250AE" w:rsidP="00237007">
      <w:pPr>
        <w:pStyle w:val="BodyText"/>
        <w:contextualSpacing/>
        <w:jc w:val="both"/>
      </w:pPr>
    </w:p>
    <w:p w14:paraId="0114F0D5" w14:textId="0DAA8831" w:rsidR="00F94658" w:rsidRPr="007E2171" w:rsidRDefault="00F94658" w:rsidP="00237007">
      <w:pPr>
        <w:pStyle w:val="BodyText"/>
        <w:contextualSpacing/>
        <w:jc w:val="both"/>
      </w:pPr>
      <w:r>
        <w:rPr>
          <w:b/>
          <w:bCs/>
        </w:rPr>
        <w:t>1</w:t>
      </w:r>
      <w:r w:rsidR="004730F8">
        <w:rPr>
          <w:b/>
          <w:bCs/>
        </w:rPr>
        <w:t>8</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B67C664" w14:textId="77777777" w:rsidR="00F94658" w:rsidRPr="007E2171" w:rsidRDefault="00F94658" w:rsidP="00237007">
      <w:pPr>
        <w:pStyle w:val="BodyText"/>
        <w:contextualSpacing/>
        <w:jc w:val="both"/>
      </w:pPr>
    </w:p>
    <w:p w14:paraId="7732A7D8" w14:textId="5D431B88" w:rsidR="00F94658" w:rsidRDefault="00F94658"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6D5DF3AD" w14:textId="77777777" w:rsidR="00F94658" w:rsidRDefault="00F94658" w:rsidP="00237007">
      <w:pPr>
        <w:pStyle w:val="BodyText"/>
        <w:contextualSpacing/>
        <w:jc w:val="both"/>
      </w:pPr>
    </w:p>
    <w:p w14:paraId="485A3327" w14:textId="29EA72F7" w:rsidR="00F94658" w:rsidRDefault="00F94658" w:rsidP="00237007">
      <w:pPr>
        <w:pStyle w:val="BodyText"/>
        <w:ind w:left="720" w:right="720"/>
        <w:contextualSpacing/>
        <w:jc w:val="both"/>
      </w:pPr>
      <w:r w:rsidRPr="007E2171">
        <w:t xml:space="preserve">a project of </w:t>
      </w:r>
      <w:r w:rsidR="004730F8">
        <w:t>Roadway Apartments LLC</w:t>
      </w:r>
      <w:r w:rsidR="005306BB">
        <w:t xml:space="preserve">, in </w:t>
      </w:r>
      <w:r w:rsidR="004730F8">
        <w:t>Brockton</w:t>
      </w:r>
      <w:r>
        <w:t xml:space="preserve">, </w:t>
      </w:r>
      <w:r w:rsidRPr="007E2171">
        <w:t>Massachusetts</w:t>
      </w:r>
      <w:r>
        <w:t>,</w:t>
      </w:r>
      <w:r w:rsidR="00A92E44">
        <w:t xml:space="preserve"> </w:t>
      </w:r>
      <w:r>
        <w:t xml:space="preserve">for </w:t>
      </w:r>
      <w:r w:rsidRPr="007E2171">
        <w:t xml:space="preserve">the issuance of </w:t>
      </w:r>
      <w:r>
        <w:t xml:space="preserve">a Tax-Exempt Bond to finance such project </w:t>
      </w:r>
      <w:r w:rsidRPr="007E2171">
        <w:t>in an amount not to exceed $</w:t>
      </w:r>
      <w:r w:rsidR="004730F8">
        <w:t>5,300,000</w:t>
      </w:r>
      <w:r>
        <w:t>.</w:t>
      </w:r>
    </w:p>
    <w:p w14:paraId="3CD7BBF4" w14:textId="6951AAC5" w:rsidR="00F94658" w:rsidRDefault="00F94658" w:rsidP="00237007">
      <w:pPr>
        <w:pStyle w:val="BodyText"/>
        <w:contextualSpacing/>
        <w:jc w:val="both"/>
      </w:pPr>
    </w:p>
    <w:p w14:paraId="6B663FC2" w14:textId="2A0ADADD" w:rsidR="004730F8" w:rsidRPr="001C7C2D" w:rsidRDefault="004730F8" w:rsidP="00237007">
      <w:pPr>
        <w:keepNext/>
        <w:contextualSpacing/>
        <w:jc w:val="both"/>
        <w:rPr>
          <w:b/>
          <w:sz w:val="24"/>
          <w:szCs w:val="24"/>
          <w:u w:val="single"/>
        </w:rPr>
      </w:pPr>
      <w:r w:rsidRPr="001C7C2D">
        <w:rPr>
          <w:b/>
          <w:sz w:val="24"/>
          <w:szCs w:val="24"/>
          <w:u w:val="single"/>
        </w:rPr>
        <w:t xml:space="preserve">Bonds:  </w:t>
      </w:r>
      <w:r>
        <w:rPr>
          <w:b/>
          <w:sz w:val="24"/>
          <w:szCs w:val="24"/>
          <w:u w:val="single"/>
        </w:rPr>
        <w:t>Amendment</w:t>
      </w:r>
    </w:p>
    <w:p w14:paraId="4CA8E126" w14:textId="77777777" w:rsidR="004730F8" w:rsidRDefault="004730F8" w:rsidP="00237007">
      <w:pPr>
        <w:keepNext/>
        <w:contextualSpacing/>
        <w:jc w:val="both"/>
        <w:rPr>
          <w:sz w:val="24"/>
          <w:szCs w:val="24"/>
        </w:rPr>
      </w:pPr>
    </w:p>
    <w:p w14:paraId="050F2E7E" w14:textId="728B17D7" w:rsidR="004730F8" w:rsidRPr="007E2171" w:rsidRDefault="004730F8" w:rsidP="00237007">
      <w:pPr>
        <w:pStyle w:val="BodyText"/>
        <w:keepNext/>
        <w:contextualSpacing/>
        <w:jc w:val="both"/>
      </w:pPr>
      <w:r>
        <w:rPr>
          <w:b/>
          <w:bCs/>
        </w:rPr>
        <w:t>19</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32775A3C" w14:textId="77777777" w:rsidR="004730F8" w:rsidRPr="007E2171" w:rsidRDefault="004730F8" w:rsidP="00237007">
      <w:pPr>
        <w:pStyle w:val="BodyText"/>
        <w:keepNext/>
        <w:contextualSpacing/>
        <w:jc w:val="both"/>
      </w:pPr>
    </w:p>
    <w:p w14:paraId="27CD8E0F" w14:textId="7D7A70F9" w:rsidR="004730F8" w:rsidRDefault="004730F8" w:rsidP="0023700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13CF9C42" w14:textId="77777777" w:rsidR="004730F8" w:rsidRDefault="004730F8" w:rsidP="00237007">
      <w:pPr>
        <w:pStyle w:val="BodyText"/>
        <w:contextualSpacing/>
        <w:jc w:val="both"/>
      </w:pPr>
    </w:p>
    <w:p w14:paraId="1EAA5C68" w14:textId="243DE78F" w:rsidR="004730F8" w:rsidRDefault="004730F8" w:rsidP="00237007">
      <w:pPr>
        <w:pStyle w:val="BodyText"/>
        <w:ind w:left="720" w:right="720"/>
        <w:contextualSpacing/>
        <w:jc w:val="both"/>
      </w:pPr>
      <w:r w:rsidRPr="007E2171">
        <w:t xml:space="preserve">a project of </w:t>
      </w:r>
      <w:r>
        <w:t xml:space="preserve">Criterion Child Enrichment, Inc. in Stoneham, Massachusetts, for </w:t>
      </w:r>
      <w:r w:rsidRPr="007E2171">
        <w:t xml:space="preserve">the issuance of </w:t>
      </w:r>
      <w:r>
        <w:t xml:space="preserve">a 501(c)(3) Tax-Exempt Bond to finance such project </w:t>
      </w:r>
      <w:r w:rsidRPr="007E2171">
        <w:t>in an amount not to exceed $</w:t>
      </w:r>
      <w:r w:rsidR="00E1053C">
        <w:t>10,710,000, of which $1,700,000 is the subject of th</w:t>
      </w:r>
      <w:r w:rsidR="00813732">
        <w:t>is</w:t>
      </w:r>
      <w:r w:rsidR="00E1053C">
        <w:t xml:space="preserve"> amendment</w:t>
      </w:r>
      <w:r>
        <w:t>.</w:t>
      </w:r>
    </w:p>
    <w:p w14:paraId="08A7BFC0" w14:textId="77777777" w:rsidR="004730F8" w:rsidRDefault="004730F8" w:rsidP="00237007">
      <w:pPr>
        <w:pStyle w:val="BodyText"/>
        <w:contextualSpacing/>
        <w:jc w:val="both"/>
      </w:pPr>
    </w:p>
    <w:p w14:paraId="66DE4973" w14:textId="65B36641" w:rsidR="000D659C" w:rsidRDefault="000D659C" w:rsidP="00237007">
      <w:pPr>
        <w:pStyle w:val="BodyText"/>
        <w:contextualSpacing/>
        <w:jc w:val="both"/>
      </w:pPr>
    </w:p>
    <w:p w14:paraId="2E9FC4AC" w14:textId="516486EF" w:rsidR="001014D9" w:rsidRPr="00CA0A2A" w:rsidRDefault="001014D9" w:rsidP="00237007">
      <w:pPr>
        <w:keepNext/>
        <w:tabs>
          <w:tab w:val="left" w:pos="2700"/>
        </w:tabs>
        <w:jc w:val="both"/>
        <w:rPr>
          <w:b/>
          <w:smallCaps/>
          <w:sz w:val="24"/>
          <w:szCs w:val="24"/>
          <w:u w:val="single"/>
        </w:rPr>
      </w:pPr>
      <w:r>
        <w:rPr>
          <w:b/>
          <w:smallCaps/>
          <w:sz w:val="24"/>
          <w:szCs w:val="24"/>
          <w:u w:val="single"/>
        </w:rPr>
        <w:t>Standing Board Committee Reports</w:t>
      </w:r>
    </w:p>
    <w:p w14:paraId="4248CFE7" w14:textId="77777777" w:rsidR="001014D9" w:rsidRPr="00CA0A2A" w:rsidRDefault="001014D9" w:rsidP="00237007">
      <w:pPr>
        <w:keepNext/>
        <w:tabs>
          <w:tab w:val="left" w:pos="2700"/>
        </w:tabs>
        <w:jc w:val="both"/>
        <w:rPr>
          <w:sz w:val="24"/>
          <w:szCs w:val="24"/>
        </w:rPr>
      </w:pPr>
    </w:p>
    <w:p w14:paraId="537BA92F" w14:textId="77777777" w:rsidR="004D5CFE" w:rsidRPr="005E5D1A" w:rsidRDefault="004D5CFE" w:rsidP="00237007">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237007">
      <w:pPr>
        <w:pStyle w:val="BodyText"/>
        <w:keepNext/>
        <w:contextualSpacing/>
        <w:jc w:val="both"/>
      </w:pPr>
    </w:p>
    <w:p w14:paraId="538BCE46" w14:textId="5F0EEEF5" w:rsidR="004D5CFE" w:rsidRDefault="00813732" w:rsidP="00237007">
      <w:pPr>
        <w:pStyle w:val="BodyText"/>
        <w:tabs>
          <w:tab w:val="left" w:pos="7538"/>
        </w:tabs>
        <w:contextualSpacing/>
        <w:jc w:val="both"/>
        <w:rPr>
          <w:bCs/>
        </w:rPr>
      </w:pPr>
      <w:r>
        <w:rPr>
          <w:bCs/>
        </w:rPr>
        <w:t xml:space="preserve">Noting </w:t>
      </w:r>
      <w:r w:rsidR="00A92E44">
        <w:rPr>
          <w:bCs/>
        </w:rPr>
        <w:t>Mr. Blake</w:t>
      </w:r>
      <w:r>
        <w:rPr>
          <w:bCs/>
        </w:rPr>
        <w:t>’s absence, Mr. Kavoogian</w:t>
      </w:r>
      <w:r w:rsidR="00A92E44">
        <w:rPr>
          <w:bCs/>
        </w:rPr>
        <w:t xml:space="preserve"> reported that the </w:t>
      </w:r>
      <w:r w:rsidR="00CA5A34">
        <w:rPr>
          <w:bCs/>
        </w:rPr>
        <w:t xml:space="preserve">Origination &amp; Credit </w:t>
      </w:r>
      <w:r w:rsidR="002B549C">
        <w:rPr>
          <w:bCs/>
        </w:rPr>
        <w:t xml:space="preserve">Committee </w:t>
      </w:r>
      <w:r w:rsidR="00A92E44">
        <w:rPr>
          <w:bCs/>
        </w:rPr>
        <w:t>met on Tuesday</w:t>
      </w:r>
      <w:r w:rsidR="00334D47">
        <w:rPr>
          <w:bCs/>
        </w:rPr>
        <w:t xml:space="preserve">, </w:t>
      </w:r>
      <w:r>
        <w:rPr>
          <w:bCs/>
        </w:rPr>
        <w:t>August 10, for a discussion of the lending portfolio with Cobblestone Management, and informational reports</w:t>
      </w:r>
      <w:r w:rsidR="00832543">
        <w:rPr>
          <w:bCs/>
        </w:rPr>
        <w:t>.</w:t>
      </w:r>
    </w:p>
    <w:p w14:paraId="0986EBA3" w14:textId="59D91C36" w:rsidR="002A2E7E" w:rsidRDefault="002A2E7E" w:rsidP="00237007">
      <w:pPr>
        <w:pStyle w:val="BodyText"/>
        <w:contextualSpacing/>
        <w:jc w:val="both"/>
        <w:rPr>
          <w:bCs/>
        </w:rPr>
      </w:pPr>
    </w:p>
    <w:p w14:paraId="671CA467" w14:textId="77777777" w:rsidR="004D5CFE" w:rsidRPr="005E5D1A" w:rsidRDefault="004D5CFE" w:rsidP="00237007">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237007">
      <w:pPr>
        <w:pStyle w:val="BodyText"/>
        <w:keepNext/>
        <w:contextualSpacing/>
        <w:jc w:val="both"/>
      </w:pPr>
    </w:p>
    <w:p w14:paraId="562A56D8" w14:textId="402ED4EA" w:rsidR="00686FB7" w:rsidRDefault="00686FB7" w:rsidP="00237007">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w:t>
      </w:r>
      <w:r w:rsidR="00334D47">
        <w:rPr>
          <w:bCs/>
        </w:rPr>
        <w:t xml:space="preserve">also </w:t>
      </w:r>
      <w:r w:rsidR="00481B88">
        <w:rPr>
          <w:bCs/>
        </w:rPr>
        <w:t xml:space="preserve">met </w:t>
      </w:r>
      <w:r w:rsidR="006674E7">
        <w:rPr>
          <w:bCs/>
        </w:rPr>
        <w:t xml:space="preserve">on Tuesday, </w:t>
      </w:r>
      <w:r w:rsidR="00813732">
        <w:rPr>
          <w:bCs/>
        </w:rPr>
        <w:t>August 10</w:t>
      </w:r>
      <w:r w:rsidR="006674E7">
        <w:rPr>
          <w:bCs/>
        </w:rPr>
        <w:t>.</w:t>
      </w:r>
    </w:p>
    <w:p w14:paraId="315273E9" w14:textId="33B5985C" w:rsidR="00686FB7" w:rsidRDefault="00686FB7" w:rsidP="00237007">
      <w:pPr>
        <w:pStyle w:val="BodyText"/>
        <w:tabs>
          <w:tab w:val="left" w:pos="360"/>
        </w:tabs>
        <w:contextualSpacing/>
        <w:jc w:val="both"/>
        <w:rPr>
          <w:bCs/>
        </w:rPr>
      </w:pPr>
    </w:p>
    <w:p w14:paraId="4DA9F908" w14:textId="05A9587D" w:rsidR="0098376D" w:rsidRPr="00946AF1" w:rsidRDefault="00813732" w:rsidP="00237007">
      <w:pPr>
        <w:pStyle w:val="BodyText"/>
        <w:keepNext/>
        <w:ind w:left="1440" w:hanging="1440"/>
        <w:contextualSpacing/>
        <w:jc w:val="both"/>
        <w:rPr>
          <w:b/>
          <w:bCs/>
        </w:rPr>
      </w:pPr>
      <w:r>
        <w:rPr>
          <w:b/>
          <w:bCs/>
        </w:rPr>
        <w:t>20</w:t>
      </w:r>
      <w:r w:rsidR="008114CB">
        <w:rPr>
          <w:b/>
          <w:bCs/>
        </w:rPr>
        <w:t xml:space="preserve">. </w:t>
      </w:r>
      <w:r w:rsidR="0082194E">
        <w:rPr>
          <w:b/>
          <w:bCs/>
        </w:rPr>
        <w:t xml:space="preserve"> </w:t>
      </w:r>
      <w:r w:rsidR="0098376D" w:rsidRPr="00946AF1">
        <w:rPr>
          <w:b/>
          <w:bCs/>
        </w:rPr>
        <w:t>VOTE –</w:t>
      </w:r>
      <w:r w:rsidR="0082194E">
        <w:rPr>
          <w:b/>
          <w:bCs/>
        </w:rPr>
        <w:tab/>
      </w:r>
      <w:r w:rsidR="00185BCA">
        <w:rPr>
          <w:b/>
          <w:bCs/>
        </w:rPr>
        <w:t xml:space="preserve">Devens – </w:t>
      </w:r>
      <w:proofErr w:type="spellStart"/>
      <w:r>
        <w:rPr>
          <w:b/>
          <w:bCs/>
        </w:rPr>
        <w:t>Tighe</w:t>
      </w:r>
      <w:proofErr w:type="spellEnd"/>
      <w:r>
        <w:rPr>
          <w:b/>
          <w:bCs/>
        </w:rPr>
        <w:t xml:space="preserve"> &amp; Bond</w:t>
      </w:r>
      <w:r w:rsidR="00500B5A">
        <w:rPr>
          <w:b/>
          <w:bCs/>
        </w:rPr>
        <w:t>, Inc.</w:t>
      </w:r>
      <w:r w:rsidR="00334D47">
        <w:rPr>
          <w:b/>
          <w:bCs/>
        </w:rPr>
        <w:t xml:space="preserve"> – </w:t>
      </w:r>
      <w:r w:rsidR="00500B5A">
        <w:rPr>
          <w:b/>
          <w:bCs/>
        </w:rPr>
        <w:t>House Doctor Contract Amendment</w:t>
      </w:r>
    </w:p>
    <w:p w14:paraId="0CC374A3" w14:textId="77777777" w:rsidR="0098376D" w:rsidRDefault="0098376D" w:rsidP="00237007">
      <w:pPr>
        <w:pStyle w:val="BodyText"/>
        <w:keepNext/>
        <w:ind w:left="1440" w:hanging="1440"/>
        <w:contextualSpacing/>
        <w:jc w:val="both"/>
        <w:rPr>
          <w:bCs/>
        </w:rPr>
      </w:pPr>
    </w:p>
    <w:p w14:paraId="415E44B1" w14:textId="55AB7F0D" w:rsidR="0098376D" w:rsidRPr="00D1607E" w:rsidRDefault="00500B5A" w:rsidP="00237007">
      <w:pPr>
        <w:pStyle w:val="BodyText"/>
        <w:tabs>
          <w:tab w:val="left" w:pos="360"/>
        </w:tabs>
        <w:contextualSpacing/>
        <w:jc w:val="both"/>
        <w:rPr>
          <w:bCs/>
        </w:rPr>
      </w:pPr>
      <w:r>
        <w:t xml:space="preserve">Mr. Marc-Aurele briefly described this request to increase the amount of the </w:t>
      </w:r>
      <w:r w:rsidR="00EE3BFE">
        <w:t>h</w:t>
      </w:r>
      <w:r>
        <w:t xml:space="preserve">ouse </w:t>
      </w:r>
      <w:r w:rsidR="00EE3BFE">
        <w:t>d</w:t>
      </w:r>
      <w:r>
        <w:t xml:space="preserve">octor </w:t>
      </w:r>
      <w:r w:rsidR="00EE3BFE">
        <w:t>c</w:t>
      </w:r>
      <w:r>
        <w:t xml:space="preserve">ontract with </w:t>
      </w:r>
      <w:proofErr w:type="spellStart"/>
      <w:r>
        <w:t>Tighe</w:t>
      </w:r>
      <w:proofErr w:type="spellEnd"/>
      <w:r>
        <w:t xml:space="preserve"> &amp; Bond, Inc., by $500,000, or a tota</w:t>
      </w:r>
      <w:r w:rsidR="00A87AEB">
        <w:t xml:space="preserve">l not to exceed $1.6 million, </w:t>
      </w:r>
      <w:r w:rsidR="00E54907">
        <w:t xml:space="preserve">and to extend the term of the contract, </w:t>
      </w:r>
      <w:r w:rsidR="00A87AEB">
        <w:t>thereby</w:t>
      </w:r>
      <w:r>
        <w:t xml:space="preserve"> </w:t>
      </w:r>
      <w:r w:rsidR="00A87AEB">
        <w:t xml:space="preserve">allowing </w:t>
      </w:r>
      <w:r>
        <w:t xml:space="preserve">this consultant to complete important work for numerous </w:t>
      </w:r>
      <w:r w:rsidR="00E54907">
        <w:t xml:space="preserve">ongoing </w:t>
      </w:r>
      <w:r>
        <w:t xml:space="preserve">Agency projects.  </w:t>
      </w:r>
      <w:r w:rsidR="00525812">
        <w:t>The Chair</w:t>
      </w:r>
      <w:r w:rsidR="0098376D">
        <w:t xml:space="preserve"> asked for a vote</w:t>
      </w:r>
      <w:r w:rsidR="0098376D" w:rsidRPr="007E2171">
        <w:t xml:space="preserve"> and, </w:t>
      </w:r>
      <w:r w:rsidR="0098376D">
        <w:t>upon motion duly made and seconded, by a roll call of the directors on the videoconference, it was, unanimously</w:t>
      </w:r>
    </w:p>
    <w:p w14:paraId="587E0BF9" w14:textId="2D34B1F0" w:rsidR="0098376D" w:rsidRDefault="0098376D" w:rsidP="00237007">
      <w:pPr>
        <w:jc w:val="both"/>
        <w:rPr>
          <w:sz w:val="24"/>
          <w:szCs w:val="24"/>
        </w:rPr>
      </w:pPr>
    </w:p>
    <w:p w14:paraId="3127E4FA" w14:textId="2A647C8E" w:rsidR="00D26BF5" w:rsidRDefault="00D26BF5" w:rsidP="00237007">
      <w:pPr>
        <w:pStyle w:val="BodyText"/>
        <w:jc w:val="both"/>
      </w:pPr>
      <w:r w:rsidRPr="007E2171">
        <w:rPr>
          <w:b/>
        </w:rPr>
        <w:t>VOTED:</w:t>
      </w:r>
      <w:r w:rsidRPr="007E2171">
        <w:t xml:space="preserve">  </w:t>
      </w:r>
      <w:r w:rsidR="0082194E">
        <w:t>t</w:t>
      </w:r>
      <w:r w:rsidRPr="007E2171">
        <w:t>hat the Board of Directors of Mass</w:t>
      </w:r>
      <w:r>
        <w:t xml:space="preserve">Development </w:t>
      </w:r>
      <w:r w:rsidR="00500B5A">
        <w:t xml:space="preserve">authorizes </w:t>
      </w:r>
      <w:r>
        <w:t xml:space="preserve">the </w:t>
      </w:r>
      <w:r w:rsidR="00EE3BFE">
        <w:t xml:space="preserve">house doctor </w:t>
      </w:r>
      <w:r>
        <w:t xml:space="preserve">contract </w:t>
      </w:r>
      <w:r w:rsidR="00500B5A">
        <w:t xml:space="preserve">amendment(s) with </w:t>
      </w:r>
      <w:proofErr w:type="spellStart"/>
      <w:r w:rsidR="00500B5A">
        <w:t>Tighe</w:t>
      </w:r>
      <w:proofErr w:type="spellEnd"/>
      <w:r w:rsidR="00500B5A">
        <w:t xml:space="preserve"> &amp; Bond</w:t>
      </w:r>
      <w:r w:rsidR="00C472FF">
        <w:t>, Inc.</w:t>
      </w:r>
      <w:r>
        <w:t xml:space="preserve">, as outlined in </w:t>
      </w:r>
      <w:r w:rsidRPr="00A545AB">
        <w:t xml:space="preserve">the </w:t>
      </w:r>
      <w:r w:rsidR="002A7DEC">
        <w:t>memorandum and vote dated August 12</w:t>
      </w:r>
      <w:r w:rsidR="00525812">
        <w:t>, 2021</w:t>
      </w:r>
      <w:r>
        <w:t xml:space="preserve">, </w:t>
      </w:r>
      <w:r w:rsidR="009C2F42">
        <w:t>which are attached</w:t>
      </w:r>
      <w:r>
        <w:t xml:space="preserve"> and made a part of</w:t>
      </w:r>
      <w:r w:rsidRPr="007E2171">
        <w:t xml:space="preserve"> the minutes of this meeti</w:t>
      </w:r>
      <w:r>
        <w:t>ng.</w:t>
      </w:r>
    </w:p>
    <w:p w14:paraId="16991CD2" w14:textId="77777777" w:rsidR="009810C4" w:rsidRDefault="009810C4" w:rsidP="00237007">
      <w:pPr>
        <w:pStyle w:val="BodyText"/>
        <w:jc w:val="both"/>
      </w:pPr>
    </w:p>
    <w:p w14:paraId="5823B346" w14:textId="0AF6287E" w:rsidR="00500B5A" w:rsidRPr="00500B5A" w:rsidRDefault="00500B5A" w:rsidP="00237007">
      <w:pPr>
        <w:pStyle w:val="BodyText"/>
        <w:keepNext/>
        <w:ind w:left="1440" w:hanging="1440"/>
        <w:contextualSpacing/>
        <w:jc w:val="both"/>
        <w:rPr>
          <w:b/>
          <w:bCs/>
        </w:rPr>
      </w:pPr>
      <w:r>
        <w:rPr>
          <w:b/>
          <w:bCs/>
        </w:rPr>
        <w:t xml:space="preserve">21. </w:t>
      </w:r>
      <w:r w:rsidRPr="00946AF1">
        <w:rPr>
          <w:b/>
          <w:bCs/>
        </w:rPr>
        <w:t xml:space="preserve"> VOTE –</w:t>
      </w:r>
      <w:r>
        <w:rPr>
          <w:b/>
          <w:bCs/>
        </w:rPr>
        <w:tab/>
        <w:t xml:space="preserve">Devens – </w:t>
      </w:r>
      <w:r w:rsidRPr="00500B5A">
        <w:rPr>
          <w:b/>
        </w:rPr>
        <w:t>Complete Streets Community Policy Amendment</w:t>
      </w:r>
    </w:p>
    <w:p w14:paraId="6CA16ADB" w14:textId="77777777" w:rsidR="00500B5A" w:rsidRDefault="00500B5A" w:rsidP="00237007">
      <w:pPr>
        <w:pStyle w:val="BodyText"/>
        <w:keepNext/>
        <w:ind w:left="1440" w:hanging="1440"/>
        <w:contextualSpacing/>
        <w:jc w:val="both"/>
        <w:rPr>
          <w:bCs/>
        </w:rPr>
      </w:pPr>
    </w:p>
    <w:p w14:paraId="078D3904" w14:textId="2F360B49" w:rsidR="00500B5A" w:rsidRPr="00D1607E" w:rsidRDefault="00500B5A" w:rsidP="00237007">
      <w:pPr>
        <w:pStyle w:val="BodyText"/>
        <w:tabs>
          <w:tab w:val="left" w:pos="360"/>
        </w:tabs>
        <w:contextualSpacing/>
        <w:jc w:val="both"/>
        <w:rPr>
          <w:bCs/>
        </w:rPr>
      </w:pPr>
      <w:r>
        <w:t xml:space="preserve">Mr. Marc-Aurele briefly described this request for authorization to modify the Devens Complete Streets Community Policy to incorporate elements of “Green Streets” (defined as including the use of certain green design elements, such as stormwater infrastructure, shade trees, and the use of recycled materials, among others) to create a “Complete/Green Streets Policy” for Devens.  </w:t>
      </w:r>
      <w:r w:rsidR="00E54907">
        <w:t xml:space="preserve">He noted that the Devens Enterprise Commission has already adopted these elements as its policy. </w:t>
      </w:r>
      <w:r w:rsidR="009D76EE">
        <w:t xml:space="preserve"> </w:t>
      </w:r>
      <w:r>
        <w:t>The Chair asked for a vote</w:t>
      </w:r>
      <w:r w:rsidRPr="007E2171">
        <w:t xml:space="preserve"> and, </w:t>
      </w:r>
      <w:r>
        <w:t>upon motion duly made and seconded, by a roll call of the directors on the videoconference, it was, unanimously</w:t>
      </w:r>
    </w:p>
    <w:p w14:paraId="4FD0FFD5" w14:textId="77777777" w:rsidR="00500B5A" w:rsidRDefault="00500B5A" w:rsidP="00237007">
      <w:pPr>
        <w:jc w:val="both"/>
        <w:rPr>
          <w:sz w:val="24"/>
          <w:szCs w:val="24"/>
        </w:rPr>
      </w:pPr>
    </w:p>
    <w:p w14:paraId="1FF35CC2" w14:textId="2DF01565" w:rsidR="00500B5A" w:rsidRDefault="00500B5A" w:rsidP="00237007">
      <w:pPr>
        <w:pStyle w:val="BodyText"/>
        <w:jc w:val="both"/>
      </w:pPr>
      <w:r w:rsidRPr="007E2171">
        <w:rPr>
          <w:b/>
        </w:rPr>
        <w:t>VOTED:</w:t>
      </w:r>
      <w:r w:rsidRPr="007E2171">
        <w:t xml:space="preserve">  </w:t>
      </w:r>
      <w:r w:rsidR="00237007">
        <w:t>t</w:t>
      </w:r>
      <w:r w:rsidRPr="007E2171">
        <w:t>hat the Board of Directors of Mass</w:t>
      </w:r>
      <w:r>
        <w:t xml:space="preserve">Development authorizes the Complete Streets Community Policy Amendment, as outlined in </w:t>
      </w:r>
      <w:r w:rsidRPr="00A545AB">
        <w:t xml:space="preserve">the </w:t>
      </w:r>
      <w:r>
        <w:t>memorandum and vote dated August 12, 2021, which are attached and made a part of</w:t>
      </w:r>
      <w:r w:rsidRPr="007E2171">
        <w:t xml:space="preserve"> the minutes of this meeti</w:t>
      </w:r>
      <w:r>
        <w:t>ng.</w:t>
      </w:r>
    </w:p>
    <w:p w14:paraId="563A31CD" w14:textId="77777777" w:rsidR="00500B5A" w:rsidRDefault="00500B5A" w:rsidP="00237007">
      <w:pPr>
        <w:pStyle w:val="BodyText"/>
        <w:jc w:val="both"/>
      </w:pPr>
    </w:p>
    <w:p w14:paraId="5B183C64" w14:textId="475BC922" w:rsidR="001D260B" w:rsidRDefault="00500B5A" w:rsidP="00237007">
      <w:pPr>
        <w:pStyle w:val="BodyText"/>
        <w:jc w:val="both"/>
      </w:pPr>
      <w:r>
        <w:rPr>
          <w:b/>
          <w:bCs/>
        </w:rPr>
        <w:t>22</w:t>
      </w:r>
      <w:r w:rsidR="006F3597" w:rsidRPr="00193513">
        <w:rPr>
          <w:b/>
          <w:bCs/>
        </w:rPr>
        <w:t>.  Devens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D51173">
        <w:t xml:space="preserve">Ms. Strunkin </w:t>
      </w:r>
      <w:r w:rsidR="003B4955">
        <w:t xml:space="preserve">was pleased to note that Devens was recognized in a recent </w:t>
      </w:r>
      <w:r w:rsidR="003B4955" w:rsidRPr="003B4955">
        <w:rPr>
          <w:i/>
        </w:rPr>
        <w:t>New York Times</w:t>
      </w:r>
      <w:r w:rsidR="003B4955">
        <w:t xml:space="preserve"> article regarding </w:t>
      </w:r>
      <w:r w:rsidR="00EA7F20">
        <w:t xml:space="preserve">the community’s </w:t>
      </w:r>
      <w:r w:rsidR="003B4955">
        <w:t xml:space="preserve">newest </w:t>
      </w:r>
      <w:r w:rsidR="00E54907">
        <w:lastRenderedPageBreak/>
        <w:t>resident</w:t>
      </w:r>
      <w:r w:rsidR="003B4955">
        <w:t xml:space="preserve">, </w:t>
      </w:r>
      <w:r w:rsidR="003B4955" w:rsidRPr="00170692">
        <w:rPr>
          <w:b/>
          <w:i/>
        </w:rPr>
        <w:t>Commonwealth Fusion Systems</w:t>
      </w:r>
      <w:r w:rsidR="003B4955">
        <w:t xml:space="preserve">.  </w:t>
      </w:r>
      <w:r w:rsidR="00F673CE" w:rsidRPr="00170692">
        <w:rPr>
          <w:b/>
          <w:i/>
        </w:rPr>
        <w:t>Pathway/KSP</w:t>
      </w:r>
      <w:r w:rsidR="00F673CE">
        <w:t xml:space="preserve"> </w:t>
      </w:r>
      <w:r w:rsidR="00CB640C">
        <w:t>held a “topping off” ceremony</w:t>
      </w:r>
      <w:r w:rsidR="00EA7F20">
        <w:t xml:space="preserve"> and continues to progress with construction</w:t>
      </w:r>
      <w:r w:rsidR="00CB640C">
        <w:t xml:space="preserve">.  </w:t>
      </w:r>
      <w:r w:rsidR="003B4955">
        <w:t xml:space="preserve">The U.S. Air Force </w:t>
      </w:r>
      <w:r w:rsidR="00CB640C">
        <w:t xml:space="preserve">has entered an </w:t>
      </w:r>
      <w:r w:rsidR="003B4955">
        <w:t xml:space="preserve">agreement to use the </w:t>
      </w:r>
      <w:r w:rsidR="003B4955" w:rsidRPr="00170692">
        <w:rPr>
          <w:b/>
          <w:i/>
        </w:rPr>
        <w:t>Moore Army Airfield</w:t>
      </w:r>
      <w:r w:rsidR="003B4955">
        <w:t xml:space="preserve"> for one year, in compatible, co-existence with other users.</w:t>
      </w:r>
      <w:r w:rsidR="00EA7F20">
        <w:t xml:space="preserve">  </w:t>
      </w:r>
      <w:r w:rsidR="00EA7F20" w:rsidRPr="00170692">
        <w:rPr>
          <w:b/>
          <w:i/>
        </w:rPr>
        <w:t>Ft. Devens</w:t>
      </w:r>
      <w:r w:rsidR="00EA7F20">
        <w:t xml:space="preserve"> recently received an official visit regarding command readiness.</w:t>
      </w:r>
    </w:p>
    <w:p w14:paraId="31C85FB3" w14:textId="27BCB3E4" w:rsidR="00896EA6" w:rsidRDefault="00896EA6" w:rsidP="00237007">
      <w:pPr>
        <w:pStyle w:val="BodyText"/>
        <w:jc w:val="both"/>
      </w:pPr>
    </w:p>
    <w:p w14:paraId="0D4DF139" w14:textId="02B819CB" w:rsidR="00EA7F20" w:rsidRDefault="00EA7F20" w:rsidP="00237007">
      <w:pPr>
        <w:pStyle w:val="BodyText"/>
        <w:jc w:val="both"/>
      </w:pPr>
      <w:r>
        <w:t xml:space="preserve">Ms. Strunkin </w:t>
      </w:r>
      <w:r w:rsidR="00EE3BFE">
        <w:t xml:space="preserve">said that </w:t>
      </w:r>
      <w:r>
        <w:t xml:space="preserve">introductions </w:t>
      </w:r>
      <w:r w:rsidR="00EE3BFE">
        <w:t xml:space="preserve">have been made </w:t>
      </w:r>
      <w:r>
        <w:t xml:space="preserve">between </w:t>
      </w:r>
      <w:r w:rsidR="00E54907">
        <w:t xml:space="preserve">staff </w:t>
      </w:r>
      <w:r w:rsidR="0082194E">
        <w:t xml:space="preserve">members </w:t>
      </w:r>
      <w:r w:rsidR="00E54907">
        <w:t xml:space="preserve">from </w:t>
      </w:r>
      <w:r w:rsidRPr="00EE3BFE">
        <w:rPr>
          <w:b/>
          <w:i/>
        </w:rPr>
        <w:t>Little Leaf Farms</w:t>
      </w:r>
      <w:r>
        <w:t xml:space="preserve"> and </w:t>
      </w:r>
      <w:r w:rsidR="0082194E">
        <w:t xml:space="preserve">those of </w:t>
      </w:r>
      <w:r w:rsidRPr="00170692">
        <w:rPr>
          <w:b/>
          <w:i/>
        </w:rPr>
        <w:t xml:space="preserve">Seven Hills </w:t>
      </w:r>
      <w:proofErr w:type="spellStart"/>
      <w:r w:rsidRPr="00170692">
        <w:rPr>
          <w:b/>
          <w:i/>
        </w:rPr>
        <w:t>ASPiRE</w:t>
      </w:r>
      <w:proofErr w:type="spellEnd"/>
      <w:r w:rsidRPr="00170692">
        <w:rPr>
          <w:b/>
          <w:i/>
        </w:rPr>
        <w:t>!</w:t>
      </w:r>
      <w:r>
        <w:t xml:space="preserve">, </w:t>
      </w:r>
      <w:r w:rsidR="0087771A">
        <w:t xml:space="preserve">an organization that </w:t>
      </w:r>
      <w:r>
        <w:t xml:space="preserve">provides opportunities for people with </w:t>
      </w:r>
      <w:r w:rsidR="0087771A">
        <w:t xml:space="preserve">intellectual and developmental disabilities, autism and brain injury.  She </w:t>
      </w:r>
      <w:r w:rsidR="00EE3BFE">
        <w:t xml:space="preserve">was delighted to note that </w:t>
      </w:r>
      <w:r w:rsidR="0087771A">
        <w:t xml:space="preserve">a tour of </w:t>
      </w:r>
      <w:r w:rsidR="0087771A" w:rsidRPr="00EE3BFE">
        <w:t>Little Leaf Farms</w:t>
      </w:r>
      <w:r w:rsidR="0087771A">
        <w:t xml:space="preserve"> is being coordinated for students in ASPiRE’s hydroponic gardening program.</w:t>
      </w:r>
    </w:p>
    <w:p w14:paraId="7A975469" w14:textId="24F3853F" w:rsidR="00EA7F20" w:rsidRDefault="00EA7F20" w:rsidP="00237007">
      <w:pPr>
        <w:pStyle w:val="BodyText"/>
        <w:jc w:val="both"/>
      </w:pPr>
    </w:p>
    <w:p w14:paraId="2D4B8FD0" w14:textId="348A2675" w:rsidR="0087771A" w:rsidRDefault="0087771A" w:rsidP="00237007">
      <w:pPr>
        <w:pStyle w:val="BodyText"/>
        <w:jc w:val="both"/>
      </w:pPr>
      <w:r>
        <w:t xml:space="preserve">In </w:t>
      </w:r>
      <w:r w:rsidR="00EE3BFE">
        <w:t>conclusion</w:t>
      </w:r>
      <w:r>
        <w:t xml:space="preserve">, Ms. Strunkin advised that the </w:t>
      </w:r>
      <w:r w:rsidR="00F673CE">
        <w:t xml:space="preserve">Agency’s application for funding related to the new water treatment plants continues to </w:t>
      </w:r>
      <w:r w:rsidR="00E54907">
        <w:t xml:space="preserve">move slowly </w:t>
      </w:r>
      <w:r w:rsidR="00F673CE">
        <w:t>forward</w:t>
      </w:r>
      <w:r w:rsidR="00F673CE" w:rsidRPr="00F673CE">
        <w:t xml:space="preserve"> </w:t>
      </w:r>
      <w:r w:rsidR="00F673CE">
        <w:t>through the State Revolving Loan Fund process.  Meanwhile, staff remains busy configuring new electricity connections and loads.</w:t>
      </w:r>
    </w:p>
    <w:p w14:paraId="6987D678" w14:textId="322C9210" w:rsidR="00EA1D12" w:rsidRDefault="00EA1D12" w:rsidP="00237007">
      <w:pPr>
        <w:pStyle w:val="BodyText"/>
        <w:jc w:val="both"/>
      </w:pPr>
    </w:p>
    <w:p w14:paraId="4FB01EF3" w14:textId="2C8C56BB" w:rsidR="00CF5EFD" w:rsidRDefault="00F673CE" w:rsidP="00237007">
      <w:pPr>
        <w:jc w:val="both"/>
        <w:rPr>
          <w:sz w:val="24"/>
          <w:szCs w:val="24"/>
        </w:rPr>
      </w:pPr>
      <w:r>
        <w:rPr>
          <w:b/>
          <w:bCs/>
          <w:sz w:val="24"/>
          <w:szCs w:val="24"/>
        </w:rPr>
        <w:t>23</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360535">
        <w:rPr>
          <w:sz w:val="24"/>
          <w:szCs w:val="24"/>
        </w:rPr>
        <w:t xml:space="preserve">Ms. McKenzie </w:t>
      </w:r>
      <w:r>
        <w:rPr>
          <w:sz w:val="24"/>
          <w:szCs w:val="24"/>
        </w:rPr>
        <w:t>said there are five Land Disposition Agreements in var</w:t>
      </w:r>
      <w:r w:rsidR="000D7A2D">
        <w:rPr>
          <w:sz w:val="24"/>
          <w:szCs w:val="24"/>
        </w:rPr>
        <w:t>ious stages of negotiation</w:t>
      </w:r>
      <w:r>
        <w:rPr>
          <w:sz w:val="24"/>
          <w:szCs w:val="24"/>
        </w:rPr>
        <w:t xml:space="preserve"> for projects / properties in </w:t>
      </w:r>
      <w:r w:rsidR="00290BB5" w:rsidRPr="0095652E">
        <w:rPr>
          <w:b/>
          <w:i/>
          <w:sz w:val="24"/>
          <w:szCs w:val="24"/>
        </w:rPr>
        <w:t>Devens</w:t>
      </w:r>
      <w:r>
        <w:rPr>
          <w:sz w:val="24"/>
          <w:szCs w:val="24"/>
        </w:rPr>
        <w:t>.</w:t>
      </w:r>
      <w:r w:rsidR="000D7A2D">
        <w:rPr>
          <w:sz w:val="24"/>
          <w:szCs w:val="24"/>
        </w:rPr>
        <w:t xml:space="preserve">  A General Contractor has been selected to redevelop 12 acres in </w:t>
      </w:r>
      <w:r w:rsidR="000D7A2D" w:rsidRPr="000D7A2D">
        <w:rPr>
          <w:b/>
          <w:i/>
          <w:sz w:val="24"/>
          <w:szCs w:val="24"/>
        </w:rPr>
        <w:t>Belchertown</w:t>
      </w:r>
      <w:r w:rsidR="000D7A2D" w:rsidRPr="000D7A2D">
        <w:rPr>
          <w:sz w:val="24"/>
          <w:szCs w:val="24"/>
        </w:rPr>
        <w:t xml:space="preserve">, </w:t>
      </w:r>
      <w:r w:rsidR="000D7A2D">
        <w:rPr>
          <w:sz w:val="24"/>
          <w:szCs w:val="24"/>
        </w:rPr>
        <w:t xml:space="preserve">for mixed use purposes, </w:t>
      </w:r>
      <w:r w:rsidR="000D7A2D" w:rsidRPr="000D7A2D">
        <w:rPr>
          <w:sz w:val="24"/>
          <w:szCs w:val="24"/>
        </w:rPr>
        <w:t>includ</w:t>
      </w:r>
      <w:r w:rsidR="000D7A2D">
        <w:rPr>
          <w:sz w:val="24"/>
          <w:szCs w:val="24"/>
        </w:rPr>
        <w:t>ing 100 units of housing.</w:t>
      </w:r>
      <w:r w:rsidR="009019D4">
        <w:rPr>
          <w:sz w:val="24"/>
          <w:szCs w:val="24"/>
        </w:rPr>
        <w:t xml:space="preserve">  A meeting has been scheduled for August 18 to discuss technical assistance related to the </w:t>
      </w:r>
      <w:r w:rsidR="009019D4" w:rsidRPr="009019D4">
        <w:rPr>
          <w:b/>
          <w:i/>
          <w:sz w:val="24"/>
          <w:szCs w:val="24"/>
        </w:rPr>
        <w:t>Medfield</w:t>
      </w:r>
      <w:r w:rsidR="009019D4">
        <w:rPr>
          <w:sz w:val="24"/>
          <w:szCs w:val="24"/>
        </w:rPr>
        <w:t xml:space="preserve"> State Hospital.</w:t>
      </w:r>
      <w:r w:rsidR="00170692">
        <w:rPr>
          <w:sz w:val="24"/>
          <w:szCs w:val="24"/>
        </w:rPr>
        <w:t xml:space="preserve">  Work at the State Piers continues, and the preliminary selection of a design firm has been made for the </w:t>
      </w:r>
      <w:r w:rsidR="00170692" w:rsidRPr="00170692">
        <w:rPr>
          <w:b/>
          <w:i/>
          <w:sz w:val="24"/>
          <w:szCs w:val="24"/>
        </w:rPr>
        <w:t>New Bedford State Pier</w:t>
      </w:r>
      <w:r w:rsidR="00170692">
        <w:rPr>
          <w:sz w:val="24"/>
          <w:szCs w:val="24"/>
        </w:rPr>
        <w:t xml:space="preserve"> and meetings are underway with its representatives.</w:t>
      </w:r>
    </w:p>
    <w:p w14:paraId="1EE800C7" w14:textId="5A50CA47" w:rsidR="00170692" w:rsidRDefault="00170692" w:rsidP="00237007">
      <w:pPr>
        <w:jc w:val="both"/>
        <w:rPr>
          <w:sz w:val="24"/>
          <w:szCs w:val="24"/>
        </w:rPr>
      </w:pPr>
    </w:p>
    <w:p w14:paraId="686CF86E" w14:textId="787E49BE" w:rsidR="00170692" w:rsidRDefault="00170692" w:rsidP="00237007">
      <w:pPr>
        <w:jc w:val="both"/>
        <w:rPr>
          <w:sz w:val="24"/>
          <w:szCs w:val="24"/>
        </w:rPr>
      </w:pPr>
      <w:r>
        <w:rPr>
          <w:sz w:val="24"/>
          <w:szCs w:val="24"/>
        </w:rPr>
        <w:t xml:space="preserve">In the meantime, approximately 100 applications for the Agency’s Underutilized Properties </w:t>
      </w:r>
      <w:r w:rsidR="005C4820">
        <w:rPr>
          <w:sz w:val="24"/>
          <w:szCs w:val="24"/>
        </w:rPr>
        <w:t>P</w:t>
      </w:r>
      <w:r>
        <w:rPr>
          <w:sz w:val="24"/>
          <w:szCs w:val="24"/>
        </w:rPr>
        <w:t xml:space="preserve">rogram and 30 applications for the Site Readiness </w:t>
      </w:r>
      <w:r w:rsidR="005C4820">
        <w:rPr>
          <w:sz w:val="24"/>
          <w:szCs w:val="24"/>
        </w:rPr>
        <w:t>P</w:t>
      </w:r>
      <w:r>
        <w:rPr>
          <w:sz w:val="24"/>
          <w:szCs w:val="24"/>
        </w:rPr>
        <w:t xml:space="preserve">rogram were received through the Commonwealth’s One Stop </w:t>
      </w:r>
      <w:r w:rsidR="005C4820">
        <w:rPr>
          <w:sz w:val="24"/>
          <w:szCs w:val="24"/>
        </w:rPr>
        <w:t xml:space="preserve">for Growth </w:t>
      </w:r>
      <w:r>
        <w:rPr>
          <w:sz w:val="24"/>
          <w:szCs w:val="24"/>
        </w:rPr>
        <w:t>portal and are under ongoing staff review</w:t>
      </w:r>
      <w:r w:rsidR="00071D42">
        <w:rPr>
          <w:sz w:val="24"/>
          <w:szCs w:val="24"/>
        </w:rPr>
        <w:t>.  Ms. McKenzie said the preliminary review of these applications is complete.  In addition, 30 applications seeking more than $1.3 million of an available $230,000 through the Real Estate Services Technical Assistance Program are also under review.</w:t>
      </w:r>
    </w:p>
    <w:p w14:paraId="144AD2E2" w14:textId="6A8297F8" w:rsidR="0095652E" w:rsidRDefault="0095652E" w:rsidP="00237007">
      <w:pPr>
        <w:jc w:val="both"/>
        <w:rPr>
          <w:sz w:val="24"/>
          <w:szCs w:val="24"/>
        </w:rPr>
      </w:pPr>
    </w:p>
    <w:p w14:paraId="59D93335" w14:textId="1E85B415" w:rsidR="00200465" w:rsidRPr="005E5D1A" w:rsidRDefault="00200465" w:rsidP="00237007">
      <w:pPr>
        <w:pStyle w:val="BodyText"/>
        <w:keepNext/>
        <w:contextualSpacing/>
        <w:jc w:val="both"/>
        <w:rPr>
          <w:b/>
          <w:i/>
          <w:u w:val="single"/>
        </w:rPr>
      </w:pPr>
      <w:r>
        <w:rPr>
          <w:b/>
          <w:i/>
          <w:u w:val="single"/>
        </w:rPr>
        <w:t>Community Development</w:t>
      </w:r>
    </w:p>
    <w:p w14:paraId="7C8E64D2" w14:textId="77777777" w:rsidR="00200465" w:rsidRDefault="00200465" w:rsidP="00237007">
      <w:pPr>
        <w:pStyle w:val="BodyText"/>
        <w:keepNext/>
        <w:contextualSpacing/>
        <w:jc w:val="both"/>
      </w:pPr>
    </w:p>
    <w:p w14:paraId="10E57B58" w14:textId="7633411A" w:rsidR="00851FF0" w:rsidRDefault="00200465" w:rsidP="00237007">
      <w:pPr>
        <w:pStyle w:val="BodyText"/>
        <w:tabs>
          <w:tab w:val="left" w:pos="7538"/>
        </w:tabs>
        <w:contextualSpacing/>
        <w:jc w:val="both"/>
        <w:rPr>
          <w:bCs/>
        </w:rPr>
      </w:pPr>
      <w:r>
        <w:rPr>
          <w:bCs/>
        </w:rPr>
        <w:t xml:space="preserve">Mr. Marrero reported that </w:t>
      </w:r>
      <w:r w:rsidR="00851FF0">
        <w:rPr>
          <w:bCs/>
        </w:rPr>
        <w:t>the</w:t>
      </w:r>
      <w:r>
        <w:rPr>
          <w:bCs/>
        </w:rPr>
        <w:t xml:space="preserve"> </w:t>
      </w:r>
      <w:r w:rsidR="00071D42">
        <w:rPr>
          <w:bCs/>
        </w:rPr>
        <w:t>CD Department</w:t>
      </w:r>
      <w:r w:rsidR="00590A6D">
        <w:rPr>
          <w:bCs/>
        </w:rPr>
        <w:t xml:space="preserve"> – in </w:t>
      </w:r>
      <w:r w:rsidR="00071D42">
        <w:rPr>
          <w:bCs/>
        </w:rPr>
        <w:t xml:space="preserve">an effort to </w:t>
      </w:r>
      <w:r w:rsidR="00590A6D">
        <w:rPr>
          <w:bCs/>
        </w:rPr>
        <w:t xml:space="preserve">improve </w:t>
      </w:r>
      <w:r w:rsidR="00071D42">
        <w:rPr>
          <w:bCs/>
        </w:rPr>
        <w:t xml:space="preserve">the Agency’s </w:t>
      </w:r>
      <w:r w:rsidR="00F32EAC">
        <w:rPr>
          <w:bCs/>
        </w:rPr>
        <w:t xml:space="preserve">data driven decision-making abilities </w:t>
      </w:r>
      <w:r w:rsidR="00590A6D">
        <w:rPr>
          <w:bCs/>
        </w:rPr>
        <w:t>– is undertaking to develop</w:t>
      </w:r>
      <w:r w:rsidR="00766A5D">
        <w:rPr>
          <w:bCs/>
        </w:rPr>
        <w:t xml:space="preserve"> a u</w:t>
      </w:r>
      <w:r w:rsidR="00071D42">
        <w:rPr>
          <w:bCs/>
        </w:rPr>
        <w:t xml:space="preserve">niversal Intake Form that will </w:t>
      </w:r>
      <w:r w:rsidR="00557FA1">
        <w:rPr>
          <w:bCs/>
        </w:rPr>
        <w:t xml:space="preserve">consistently </w:t>
      </w:r>
      <w:r w:rsidR="00071D42">
        <w:rPr>
          <w:bCs/>
        </w:rPr>
        <w:t>capture</w:t>
      </w:r>
      <w:r w:rsidR="00557FA1">
        <w:rPr>
          <w:bCs/>
        </w:rPr>
        <w:t xml:space="preserve"> standard information about applicants for </w:t>
      </w:r>
      <w:proofErr w:type="spellStart"/>
      <w:r w:rsidR="00071D42">
        <w:rPr>
          <w:bCs/>
        </w:rPr>
        <w:t>MassDevelopment</w:t>
      </w:r>
      <w:r w:rsidR="00557FA1">
        <w:rPr>
          <w:bCs/>
        </w:rPr>
        <w:t>’s</w:t>
      </w:r>
      <w:proofErr w:type="spellEnd"/>
      <w:r w:rsidR="00557FA1">
        <w:rPr>
          <w:bCs/>
        </w:rPr>
        <w:t xml:space="preserve"> services</w:t>
      </w:r>
      <w:r w:rsidR="00071D42">
        <w:rPr>
          <w:bCs/>
        </w:rPr>
        <w:t xml:space="preserve">.  </w:t>
      </w:r>
      <w:r w:rsidR="00590A6D">
        <w:rPr>
          <w:bCs/>
        </w:rPr>
        <w:t xml:space="preserve">The Form will help </w:t>
      </w:r>
      <w:r w:rsidR="00F32EAC">
        <w:rPr>
          <w:bCs/>
        </w:rPr>
        <w:t xml:space="preserve">the Agency to </w:t>
      </w:r>
      <w:r w:rsidR="00590A6D">
        <w:rPr>
          <w:bCs/>
        </w:rPr>
        <w:t xml:space="preserve">get a better </w:t>
      </w:r>
      <w:r w:rsidR="00557FA1">
        <w:rPr>
          <w:bCs/>
        </w:rPr>
        <w:t>understanding of</w:t>
      </w:r>
      <w:r w:rsidR="00590A6D">
        <w:rPr>
          <w:bCs/>
        </w:rPr>
        <w:t xml:space="preserve"> regional markets and </w:t>
      </w:r>
      <w:r w:rsidR="00557FA1">
        <w:rPr>
          <w:bCs/>
        </w:rPr>
        <w:t xml:space="preserve">better identify emerging </w:t>
      </w:r>
      <w:r w:rsidR="00590A6D">
        <w:rPr>
          <w:bCs/>
        </w:rPr>
        <w:t xml:space="preserve">regional </w:t>
      </w:r>
      <w:r w:rsidR="00557FA1">
        <w:rPr>
          <w:bCs/>
        </w:rPr>
        <w:t xml:space="preserve">industry </w:t>
      </w:r>
      <w:r w:rsidR="00590A6D">
        <w:rPr>
          <w:bCs/>
        </w:rPr>
        <w:t>clusters and opportunities for growth</w:t>
      </w:r>
      <w:r w:rsidR="00766A5D">
        <w:rPr>
          <w:bCs/>
        </w:rPr>
        <w:t xml:space="preserve">, </w:t>
      </w:r>
      <w:r w:rsidR="00557FA1">
        <w:rPr>
          <w:bCs/>
        </w:rPr>
        <w:t>including</w:t>
      </w:r>
      <w:r w:rsidR="00766A5D">
        <w:rPr>
          <w:bCs/>
        </w:rPr>
        <w:t xml:space="preserve"> key properties</w:t>
      </w:r>
      <w:r w:rsidR="00557FA1">
        <w:rPr>
          <w:bCs/>
        </w:rPr>
        <w:t xml:space="preserve"> coming on the market</w:t>
      </w:r>
      <w:r w:rsidR="00590A6D">
        <w:rPr>
          <w:bCs/>
        </w:rPr>
        <w:t xml:space="preserve">.  </w:t>
      </w:r>
      <w:r w:rsidR="00F32EAC">
        <w:rPr>
          <w:bCs/>
        </w:rPr>
        <w:t xml:space="preserve">The Business Development group, described as the Agency’s “tip of the spear,” is </w:t>
      </w:r>
      <w:r w:rsidR="00557FA1">
        <w:rPr>
          <w:bCs/>
        </w:rPr>
        <w:t xml:space="preserve">reviewing </w:t>
      </w:r>
      <w:r w:rsidR="00F32EAC">
        <w:rPr>
          <w:bCs/>
        </w:rPr>
        <w:t xml:space="preserve">its </w:t>
      </w:r>
      <w:r w:rsidR="00557FA1">
        <w:rPr>
          <w:bCs/>
        </w:rPr>
        <w:t xml:space="preserve">practices </w:t>
      </w:r>
      <w:r w:rsidR="00F32EAC">
        <w:rPr>
          <w:bCs/>
        </w:rPr>
        <w:t xml:space="preserve">and making improved </w:t>
      </w:r>
      <w:r w:rsidR="00766A5D">
        <w:rPr>
          <w:bCs/>
        </w:rPr>
        <w:t xml:space="preserve">and more numerous </w:t>
      </w:r>
      <w:r w:rsidR="00F32EAC">
        <w:rPr>
          <w:bCs/>
        </w:rPr>
        <w:t xml:space="preserve">connections with </w:t>
      </w:r>
      <w:r w:rsidR="00557FA1">
        <w:rPr>
          <w:bCs/>
        </w:rPr>
        <w:t>potential customers</w:t>
      </w:r>
      <w:r w:rsidR="00F32EAC">
        <w:rPr>
          <w:bCs/>
        </w:rPr>
        <w:t xml:space="preserve">.  The Community Development group is in the midst of reviewing 200+ grant applications for various programs. </w:t>
      </w:r>
      <w:r w:rsidR="005C3EEE">
        <w:rPr>
          <w:bCs/>
        </w:rPr>
        <w:t xml:space="preserve"> </w:t>
      </w:r>
      <w:r w:rsidR="005C4820">
        <w:rPr>
          <w:bCs/>
        </w:rPr>
        <w:t xml:space="preserve">Finally, </w:t>
      </w:r>
      <w:r w:rsidR="005C3EEE">
        <w:rPr>
          <w:bCs/>
        </w:rPr>
        <w:t xml:space="preserve">Mr. Marrero shared the successful story of Brockton Beer Company </w:t>
      </w:r>
      <w:r w:rsidR="005C3EEE">
        <w:rPr>
          <w:bCs/>
        </w:rPr>
        <w:lastRenderedPageBreak/>
        <w:t xml:space="preserve">and Mr. Rivera </w:t>
      </w:r>
      <w:r w:rsidR="00766A5D">
        <w:rPr>
          <w:bCs/>
        </w:rPr>
        <w:t>added</w:t>
      </w:r>
      <w:r w:rsidR="005C3EEE">
        <w:rPr>
          <w:bCs/>
        </w:rPr>
        <w:t>, and the Chair agreed, that words do not do justice to all the work that went into this collaborative endeavor.</w:t>
      </w:r>
    </w:p>
    <w:p w14:paraId="74324D01" w14:textId="77777777" w:rsidR="00581DDE" w:rsidRDefault="00581DDE" w:rsidP="00237007">
      <w:pPr>
        <w:jc w:val="both"/>
        <w:rPr>
          <w:sz w:val="24"/>
          <w:szCs w:val="24"/>
        </w:rPr>
      </w:pPr>
    </w:p>
    <w:p w14:paraId="4065E73D" w14:textId="77777777" w:rsidR="00CF5EFD" w:rsidRDefault="00CF5EFD" w:rsidP="00237007">
      <w:pPr>
        <w:jc w:val="both"/>
        <w:rPr>
          <w:sz w:val="24"/>
          <w:szCs w:val="24"/>
        </w:rPr>
      </w:pPr>
    </w:p>
    <w:p w14:paraId="726C1FB9" w14:textId="4DFA6A23" w:rsidR="00CF5EFD" w:rsidRPr="001014D9" w:rsidRDefault="00CF5EFD" w:rsidP="00237007">
      <w:pPr>
        <w:pStyle w:val="BodyText"/>
        <w:keepNext/>
        <w:contextualSpacing/>
        <w:jc w:val="both"/>
        <w:rPr>
          <w:b/>
          <w:bCs/>
          <w:smallCaps/>
          <w:u w:val="single"/>
        </w:rPr>
      </w:pPr>
      <w:r>
        <w:rPr>
          <w:b/>
          <w:bCs/>
          <w:smallCaps/>
          <w:u w:val="single"/>
        </w:rPr>
        <w:t xml:space="preserve">Informational / </w:t>
      </w:r>
      <w:r w:rsidR="00EC36B4">
        <w:rPr>
          <w:b/>
          <w:bCs/>
          <w:smallCaps/>
          <w:u w:val="single"/>
        </w:rPr>
        <w:t>Reports</w:t>
      </w:r>
    </w:p>
    <w:p w14:paraId="3909DF57" w14:textId="77777777" w:rsidR="00CF5EFD" w:rsidRPr="00B43FAB" w:rsidRDefault="00CF5EFD" w:rsidP="00237007">
      <w:pPr>
        <w:pStyle w:val="BodyText"/>
        <w:keepNext/>
        <w:contextualSpacing/>
        <w:jc w:val="both"/>
        <w:rPr>
          <w:bCs/>
        </w:rPr>
      </w:pPr>
    </w:p>
    <w:p w14:paraId="48F06CD3" w14:textId="4F2184C5" w:rsidR="005C3EEE" w:rsidRDefault="005C3EEE" w:rsidP="00237007">
      <w:pPr>
        <w:pStyle w:val="BodyText"/>
        <w:contextualSpacing/>
        <w:jc w:val="both"/>
      </w:pPr>
      <w:r>
        <w:rPr>
          <w:b/>
          <w:bCs/>
        </w:rPr>
        <w:t>24</w:t>
      </w:r>
      <w:r w:rsidRPr="007C1E63">
        <w:rPr>
          <w:b/>
          <w:bCs/>
        </w:rPr>
        <w:t xml:space="preserve">.  </w:t>
      </w:r>
      <w:r w:rsidRPr="005C3EEE">
        <w:rPr>
          <w:b/>
        </w:rPr>
        <w:t>Community Development – Quarterly Community Investment Portfolio Report</w:t>
      </w:r>
      <w:r w:rsidRPr="00D75A6E">
        <w:rPr>
          <w:bCs/>
        </w:rPr>
        <w:t xml:space="preserve">.  </w:t>
      </w:r>
      <w:r>
        <w:t>F</w:t>
      </w:r>
      <w:r w:rsidRPr="007E2171">
        <w:t>or information</w:t>
      </w:r>
      <w:r>
        <w:t>al purposes only, Community Development’s Quarterly Community Investment Portfolio Report is attached and made a part of the minutes of this meeting.  There was no discussion of this report.</w:t>
      </w:r>
    </w:p>
    <w:p w14:paraId="18167309" w14:textId="7A8B7F5C" w:rsidR="005C3EEE" w:rsidRDefault="005C3EEE" w:rsidP="00237007">
      <w:pPr>
        <w:pStyle w:val="BodyText"/>
        <w:contextualSpacing/>
        <w:jc w:val="both"/>
      </w:pPr>
    </w:p>
    <w:p w14:paraId="2DC2C068" w14:textId="24F353CC" w:rsidR="005C3EEE" w:rsidRDefault="005C3EEE" w:rsidP="00237007">
      <w:pPr>
        <w:pStyle w:val="BodyText"/>
        <w:contextualSpacing/>
        <w:jc w:val="both"/>
      </w:pPr>
      <w:r>
        <w:rPr>
          <w:b/>
          <w:bCs/>
        </w:rPr>
        <w:t>25</w:t>
      </w:r>
      <w:r w:rsidRPr="007C1E63">
        <w:rPr>
          <w:b/>
          <w:bCs/>
        </w:rPr>
        <w:t xml:space="preserve">.  </w:t>
      </w:r>
      <w:r w:rsidRPr="005C3EEE">
        <w:rPr>
          <w:b/>
        </w:rPr>
        <w:t xml:space="preserve">Community Development – Quarterly </w:t>
      </w:r>
      <w:r>
        <w:rPr>
          <w:b/>
        </w:rPr>
        <w:t xml:space="preserve">Transformative Development </w:t>
      </w:r>
      <w:r w:rsidRPr="005C3EEE">
        <w:rPr>
          <w:b/>
        </w:rPr>
        <w:t xml:space="preserve">Investment </w:t>
      </w:r>
      <w:r>
        <w:rPr>
          <w:b/>
        </w:rPr>
        <w:t>(“TDI”) Update</w:t>
      </w:r>
      <w:r w:rsidRPr="00D75A6E">
        <w:rPr>
          <w:bCs/>
        </w:rPr>
        <w:t xml:space="preserve">.  </w:t>
      </w:r>
      <w:r>
        <w:t>F</w:t>
      </w:r>
      <w:r w:rsidRPr="007E2171">
        <w:t>or information</w:t>
      </w:r>
      <w:r>
        <w:t xml:space="preserve">al purposes only, Community Development’s </w:t>
      </w:r>
      <w:r w:rsidR="00B371EF">
        <w:t xml:space="preserve">TDI Update </w:t>
      </w:r>
      <w:r>
        <w:t xml:space="preserve">is attached and made a part of the minutes of this meeting.  There was no discussion of this </w:t>
      </w:r>
      <w:r w:rsidR="00B371EF">
        <w:t>update</w:t>
      </w:r>
      <w:r>
        <w:t>.</w:t>
      </w:r>
    </w:p>
    <w:p w14:paraId="235C1360" w14:textId="162C27FF" w:rsidR="005C3EEE" w:rsidRDefault="005C3EEE" w:rsidP="00237007">
      <w:pPr>
        <w:pStyle w:val="BodyText"/>
        <w:contextualSpacing/>
        <w:jc w:val="both"/>
      </w:pPr>
    </w:p>
    <w:p w14:paraId="2ECC126B" w14:textId="15001711" w:rsidR="00B371EF" w:rsidRDefault="00B371EF" w:rsidP="00237007">
      <w:pPr>
        <w:pStyle w:val="BodyText"/>
        <w:contextualSpacing/>
        <w:jc w:val="both"/>
      </w:pPr>
      <w:r>
        <w:rPr>
          <w:b/>
          <w:bCs/>
        </w:rPr>
        <w:t>26</w:t>
      </w:r>
      <w:r w:rsidRPr="007C1E63">
        <w:rPr>
          <w:b/>
          <w:bCs/>
        </w:rPr>
        <w:t xml:space="preserve">.  </w:t>
      </w:r>
      <w:r w:rsidRPr="005C3EEE">
        <w:rPr>
          <w:b/>
        </w:rPr>
        <w:t xml:space="preserve">Community Development – Quarterly </w:t>
      </w:r>
      <w:r>
        <w:rPr>
          <w:b/>
        </w:rPr>
        <w:t>Business Development Update</w:t>
      </w:r>
      <w:r w:rsidRPr="00D75A6E">
        <w:rPr>
          <w:bCs/>
        </w:rPr>
        <w:t xml:space="preserve">.  </w:t>
      </w:r>
      <w:r>
        <w:t>F</w:t>
      </w:r>
      <w:r w:rsidRPr="007E2171">
        <w:t>or information</w:t>
      </w:r>
      <w:r>
        <w:t>al purposes only, Community Development’s Quarterly Business Development Update is attached and made a part of the minutes of this meeting.  There was no discussion of this update.</w:t>
      </w:r>
    </w:p>
    <w:p w14:paraId="65EB5EC5" w14:textId="252D1267" w:rsidR="00B371EF" w:rsidRDefault="00B371EF" w:rsidP="00237007">
      <w:pPr>
        <w:pStyle w:val="BodyText"/>
        <w:contextualSpacing/>
        <w:jc w:val="both"/>
      </w:pPr>
    </w:p>
    <w:p w14:paraId="25A70F82" w14:textId="7EB806D1" w:rsidR="00B371EF" w:rsidRDefault="00B371EF" w:rsidP="00237007">
      <w:pPr>
        <w:pStyle w:val="BodyText"/>
        <w:contextualSpacing/>
        <w:jc w:val="both"/>
      </w:pPr>
      <w:r>
        <w:rPr>
          <w:b/>
          <w:bCs/>
        </w:rPr>
        <w:t>27</w:t>
      </w:r>
      <w:r w:rsidRPr="007C1E63">
        <w:rPr>
          <w:b/>
          <w:bCs/>
        </w:rPr>
        <w:t xml:space="preserve">.  </w:t>
      </w:r>
      <w:r w:rsidRPr="005C3EEE">
        <w:rPr>
          <w:b/>
        </w:rPr>
        <w:t xml:space="preserve">Community Development – </w:t>
      </w:r>
      <w:r>
        <w:rPr>
          <w:b/>
        </w:rPr>
        <w:t>Approved Minutes of Brownfields Advisory Group meeting (April 20, 2021)</w:t>
      </w:r>
      <w:r w:rsidRPr="00D75A6E">
        <w:rPr>
          <w:bCs/>
        </w:rPr>
        <w:t xml:space="preserve">.  </w:t>
      </w:r>
      <w:r>
        <w:t>F</w:t>
      </w:r>
      <w:r w:rsidRPr="007E2171">
        <w:t>or information</w:t>
      </w:r>
      <w:r>
        <w:t>al purposes only, the approve</w:t>
      </w:r>
      <w:r w:rsidR="00766A5D">
        <w:t>d</w:t>
      </w:r>
      <w:r>
        <w:t xml:space="preserve"> minutes of t</w:t>
      </w:r>
      <w:r w:rsidR="00A944DF">
        <w:t>h</w:t>
      </w:r>
      <w:r>
        <w:t>e April 20, 2021 Brownfields Advisory Group meeting are attached and made a part of the minutes of this meeting.  No discussion of these minutes took place.</w:t>
      </w:r>
    </w:p>
    <w:p w14:paraId="150AA933" w14:textId="77777777" w:rsidR="00B371EF" w:rsidRDefault="00B371EF" w:rsidP="00237007">
      <w:pPr>
        <w:pStyle w:val="BodyText"/>
        <w:contextualSpacing/>
        <w:jc w:val="both"/>
      </w:pPr>
    </w:p>
    <w:p w14:paraId="3B541F28" w14:textId="691FC298" w:rsidR="00A92E44" w:rsidRDefault="005C3EEE" w:rsidP="00237007">
      <w:pPr>
        <w:pStyle w:val="BodyText"/>
        <w:contextualSpacing/>
        <w:jc w:val="both"/>
      </w:pPr>
      <w:r>
        <w:rPr>
          <w:b/>
          <w:bCs/>
        </w:rPr>
        <w:t>28</w:t>
      </w:r>
      <w:r w:rsidR="00A92E44" w:rsidRPr="007C1E63">
        <w:rPr>
          <w:b/>
          <w:bCs/>
        </w:rPr>
        <w:t xml:space="preserve">.  </w:t>
      </w:r>
      <w:r w:rsidR="00B371EF">
        <w:rPr>
          <w:b/>
          <w:bCs/>
        </w:rPr>
        <w:t xml:space="preserve">Lending – </w:t>
      </w:r>
      <w:r w:rsidR="00A92E44" w:rsidRPr="007C1E63">
        <w:rPr>
          <w:b/>
          <w:bCs/>
        </w:rPr>
        <w:t>Delegated Authority Report</w:t>
      </w:r>
      <w:r w:rsidR="00A92E44">
        <w:rPr>
          <w:b/>
          <w:bCs/>
        </w:rPr>
        <w:t xml:space="preserve"> for Loan Approvals (</w:t>
      </w:r>
      <w:r>
        <w:rPr>
          <w:b/>
          <w:bCs/>
        </w:rPr>
        <w:t xml:space="preserve">June </w:t>
      </w:r>
      <w:r w:rsidR="00A92E44">
        <w:rPr>
          <w:b/>
          <w:bCs/>
        </w:rPr>
        <w:t>2021)</w:t>
      </w:r>
      <w:r w:rsidR="00A92E44" w:rsidRPr="00D75A6E">
        <w:rPr>
          <w:bCs/>
        </w:rPr>
        <w:t xml:space="preserve">.  </w:t>
      </w:r>
      <w:r w:rsidR="00A92E44">
        <w:t>F</w:t>
      </w:r>
      <w:r w:rsidR="00A92E44" w:rsidRPr="007E2171">
        <w:t>or information</w:t>
      </w:r>
      <w:r w:rsidR="00A92E44">
        <w:t>al</w:t>
      </w:r>
      <w:r w:rsidR="00A92E44" w:rsidRPr="007E2171">
        <w:t xml:space="preserve"> purposes only, the </w:t>
      </w:r>
      <w:r w:rsidR="00A92E44">
        <w:t>Delegated Authority Report regarding Loan Approvals is attached and made a part of the minutes of this meeting.  There was no discussion of this report.</w:t>
      </w:r>
    </w:p>
    <w:p w14:paraId="253C11A2" w14:textId="5C93D35B" w:rsidR="00A92E44" w:rsidRDefault="00A92E44" w:rsidP="00237007">
      <w:pPr>
        <w:pStyle w:val="BodyText"/>
        <w:contextualSpacing/>
        <w:jc w:val="both"/>
      </w:pPr>
    </w:p>
    <w:p w14:paraId="12D5C115" w14:textId="0954D214" w:rsidR="00B371EF" w:rsidRDefault="00B371EF" w:rsidP="00237007">
      <w:pPr>
        <w:pStyle w:val="BodyText"/>
        <w:contextualSpacing/>
        <w:jc w:val="both"/>
      </w:pPr>
      <w:r>
        <w:rPr>
          <w:b/>
          <w:bCs/>
        </w:rPr>
        <w:t>29</w:t>
      </w:r>
      <w:r w:rsidRPr="007C1E63">
        <w:rPr>
          <w:b/>
          <w:bCs/>
        </w:rPr>
        <w:t xml:space="preserve">.  </w:t>
      </w:r>
      <w:r>
        <w:rPr>
          <w:b/>
          <w:bCs/>
        </w:rPr>
        <w:t>Lending – Summary Quarterly Portfolio Report (June 2021)</w:t>
      </w:r>
      <w:r w:rsidRPr="00D75A6E">
        <w:rPr>
          <w:bCs/>
        </w:rPr>
        <w:t xml:space="preserve">.  </w:t>
      </w:r>
      <w:r>
        <w:t>F</w:t>
      </w:r>
      <w:r w:rsidRPr="007E2171">
        <w:t>or information</w:t>
      </w:r>
      <w:r>
        <w:t>al</w:t>
      </w:r>
      <w:r w:rsidRPr="007E2171">
        <w:t xml:space="preserve"> purposes only, </w:t>
      </w:r>
      <w:r>
        <w:t>Lending’s Summary Quarterly Portfolio Report is attached and made a part of the minutes of this meeting.  There was no discussion of this report.</w:t>
      </w:r>
    </w:p>
    <w:p w14:paraId="2D5CEE17" w14:textId="2C7576F9" w:rsidR="00B371EF" w:rsidRDefault="00B371EF" w:rsidP="00237007">
      <w:pPr>
        <w:pStyle w:val="BodyText"/>
        <w:contextualSpacing/>
        <w:jc w:val="both"/>
      </w:pPr>
    </w:p>
    <w:p w14:paraId="34BE29C1" w14:textId="73D696C9" w:rsidR="00A944DF" w:rsidRDefault="00A944DF" w:rsidP="00237007">
      <w:pPr>
        <w:pStyle w:val="BodyText"/>
        <w:contextualSpacing/>
        <w:jc w:val="both"/>
      </w:pPr>
      <w:r>
        <w:rPr>
          <w:b/>
          <w:bCs/>
        </w:rPr>
        <w:t>30</w:t>
      </w:r>
      <w:r w:rsidRPr="007C1E63">
        <w:rPr>
          <w:b/>
          <w:bCs/>
        </w:rPr>
        <w:t xml:space="preserve">.  </w:t>
      </w:r>
      <w:r>
        <w:rPr>
          <w:b/>
        </w:rPr>
        <w:t xml:space="preserve">Lending </w:t>
      </w:r>
      <w:r w:rsidRPr="005C3EEE">
        <w:rPr>
          <w:b/>
        </w:rPr>
        <w:t xml:space="preserve">– </w:t>
      </w:r>
      <w:r>
        <w:rPr>
          <w:b/>
        </w:rPr>
        <w:t>Approved Minutes of New Markets Advisory Group meeting (January 26, 2021)</w:t>
      </w:r>
      <w:r w:rsidRPr="00D75A6E">
        <w:rPr>
          <w:bCs/>
        </w:rPr>
        <w:t xml:space="preserve">.  </w:t>
      </w:r>
      <w:r>
        <w:t>F</w:t>
      </w:r>
      <w:r w:rsidRPr="007E2171">
        <w:t>or information</w:t>
      </w:r>
      <w:r>
        <w:t>al purposes only, the approve</w:t>
      </w:r>
      <w:r w:rsidR="00766A5D">
        <w:t>d</w:t>
      </w:r>
      <w:r>
        <w:t xml:space="preserve"> minutes of the January 26, 2021 New Markets Advisory Group meeting are attached and made a part of the minutes of this meeting.  No discussion of these minutes took place.</w:t>
      </w:r>
    </w:p>
    <w:p w14:paraId="7E549AC4" w14:textId="77777777" w:rsidR="00A944DF" w:rsidRDefault="00A944DF" w:rsidP="00237007">
      <w:pPr>
        <w:pStyle w:val="BodyText"/>
        <w:contextualSpacing/>
        <w:jc w:val="both"/>
      </w:pPr>
    </w:p>
    <w:p w14:paraId="4AC9CC12" w14:textId="51D5732B" w:rsidR="00CF5EFD" w:rsidRPr="00B43FAB" w:rsidRDefault="005C3EEE" w:rsidP="00237007">
      <w:pPr>
        <w:pStyle w:val="BodyText"/>
        <w:tabs>
          <w:tab w:val="left" w:pos="360"/>
        </w:tabs>
        <w:contextualSpacing/>
        <w:jc w:val="both"/>
      </w:pPr>
      <w:r>
        <w:rPr>
          <w:b/>
          <w:bCs/>
        </w:rPr>
        <w:t>31</w:t>
      </w:r>
      <w:r w:rsidR="00CF5EFD" w:rsidRPr="00B43FAB">
        <w:rPr>
          <w:b/>
          <w:bCs/>
        </w:rPr>
        <w:t>.</w:t>
      </w:r>
      <w:r w:rsidR="00CF5EFD" w:rsidRPr="00B43FAB">
        <w:t xml:space="preserve">  </w:t>
      </w:r>
      <w:r w:rsidR="00CF5EFD" w:rsidRPr="00B43FAB">
        <w:rPr>
          <w:b/>
          <w:bCs/>
        </w:rPr>
        <w:t>Media Report (</w:t>
      </w:r>
      <w:r>
        <w:rPr>
          <w:b/>
          <w:bCs/>
        </w:rPr>
        <w:t>July</w:t>
      </w:r>
      <w:r w:rsidR="00CF5EFD">
        <w:rPr>
          <w:b/>
          <w:bCs/>
        </w:rPr>
        <w:t xml:space="preserve"> 2021</w:t>
      </w:r>
      <w:r w:rsidR="00CF5EFD" w:rsidRPr="00B43FAB">
        <w:rPr>
          <w:b/>
          <w:bCs/>
        </w:rPr>
        <w:t>)</w:t>
      </w:r>
      <w:r w:rsidR="00CF5EFD" w:rsidRPr="00B43FAB">
        <w:t>.  For information</w:t>
      </w:r>
      <w:r w:rsidR="00CF5EFD">
        <w:t>al</w:t>
      </w:r>
      <w:r w:rsidR="00CF5EFD" w:rsidRPr="00B43FAB">
        <w:t xml:space="preserve"> purposes only, the Selected Press Clips, Media Report, and Web Statistics for </w:t>
      </w:r>
      <w:r w:rsidR="00CF5EFD">
        <w:t xml:space="preserve">the previous month </w:t>
      </w:r>
      <w:r w:rsidR="00CF5EFD" w:rsidRPr="00B43FAB">
        <w:t xml:space="preserve">are </w:t>
      </w:r>
      <w:r w:rsidR="00CF5EFD">
        <w:t>attached and made a part of the</w:t>
      </w:r>
      <w:r w:rsidR="00CF5EFD" w:rsidRPr="00B43FAB">
        <w:t xml:space="preserve"> minutes of this meeting.  No discussion of these items took place.</w:t>
      </w:r>
    </w:p>
    <w:p w14:paraId="3AA6A29C" w14:textId="04DA36E0" w:rsidR="00CF5EFD" w:rsidRDefault="00CF5EFD" w:rsidP="00237007">
      <w:pPr>
        <w:contextualSpacing/>
        <w:jc w:val="both"/>
        <w:rPr>
          <w:sz w:val="24"/>
          <w:szCs w:val="24"/>
        </w:rPr>
      </w:pPr>
    </w:p>
    <w:p w14:paraId="4277D19E" w14:textId="77777777" w:rsidR="005C4820" w:rsidRDefault="005C4820" w:rsidP="00237007">
      <w:pPr>
        <w:contextualSpacing/>
        <w:jc w:val="both"/>
        <w:rPr>
          <w:sz w:val="24"/>
          <w:szCs w:val="24"/>
        </w:rPr>
      </w:pPr>
    </w:p>
    <w:p w14:paraId="4D07E73A" w14:textId="316397EA" w:rsidR="00406C9B" w:rsidRPr="001014D9" w:rsidRDefault="00406C9B" w:rsidP="00237007">
      <w:pPr>
        <w:pStyle w:val="BodyText"/>
        <w:keepNext/>
        <w:contextualSpacing/>
        <w:jc w:val="both"/>
        <w:rPr>
          <w:b/>
          <w:bCs/>
          <w:smallCaps/>
          <w:u w:val="single"/>
        </w:rPr>
      </w:pPr>
      <w:r>
        <w:rPr>
          <w:b/>
          <w:bCs/>
          <w:smallCaps/>
          <w:u w:val="single"/>
        </w:rPr>
        <w:lastRenderedPageBreak/>
        <w:t>Intern Cohort</w:t>
      </w:r>
    </w:p>
    <w:p w14:paraId="433E86EB" w14:textId="77777777" w:rsidR="00406C9B" w:rsidRPr="00B43FAB" w:rsidRDefault="00406C9B" w:rsidP="00237007">
      <w:pPr>
        <w:pStyle w:val="BodyText"/>
        <w:keepNext/>
        <w:contextualSpacing/>
        <w:jc w:val="both"/>
        <w:rPr>
          <w:bCs/>
        </w:rPr>
      </w:pPr>
    </w:p>
    <w:p w14:paraId="0D330B00" w14:textId="2F900109" w:rsidR="00406C9B" w:rsidRDefault="00406C9B" w:rsidP="00237007">
      <w:pPr>
        <w:pStyle w:val="BodyText"/>
        <w:contextualSpacing/>
        <w:jc w:val="both"/>
      </w:pPr>
      <w:r>
        <w:rPr>
          <w:b/>
          <w:bCs/>
        </w:rPr>
        <w:t>32</w:t>
      </w:r>
      <w:r w:rsidRPr="007C1E63">
        <w:rPr>
          <w:b/>
          <w:bCs/>
        </w:rPr>
        <w:t xml:space="preserve">.  </w:t>
      </w:r>
      <w:r>
        <w:rPr>
          <w:b/>
        </w:rPr>
        <w:t>Intern Cohort Presentation</w:t>
      </w:r>
      <w:r w:rsidRPr="00D75A6E">
        <w:rPr>
          <w:bCs/>
        </w:rPr>
        <w:t xml:space="preserve">.  </w:t>
      </w:r>
      <w:r w:rsidR="00557FA1">
        <w:t xml:space="preserve">In the interest of time, discussion of </w:t>
      </w:r>
      <w:r>
        <w:t xml:space="preserve">the Intern Cohort Presentation </w:t>
      </w:r>
      <w:r w:rsidR="00557FA1">
        <w:t xml:space="preserve">was </w:t>
      </w:r>
      <w:r>
        <w:t>postponed until September.</w:t>
      </w:r>
    </w:p>
    <w:p w14:paraId="0FEBDFB7" w14:textId="77777777" w:rsidR="00406C9B" w:rsidRDefault="00406C9B" w:rsidP="00237007">
      <w:pPr>
        <w:contextualSpacing/>
        <w:jc w:val="both"/>
        <w:rPr>
          <w:sz w:val="24"/>
          <w:szCs w:val="24"/>
        </w:rPr>
      </w:pPr>
    </w:p>
    <w:p w14:paraId="59B585D5" w14:textId="77777777" w:rsidR="00CF5EFD" w:rsidRDefault="00CF5EFD" w:rsidP="00237007">
      <w:pPr>
        <w:jc w:val="both"/>
        <w:rPr>
          <w:sz w:val="24"/>
          <w:szCs w:val="24"/>
        </w:rPr>
      </w:pPr>
    </w:p>
    <w:p w14:paraId="5F6868C8" w14:textId="77777777" w:rsidR="004D5CFE" w:rsidRPr="00CA0A2A" w:rsidRDefault="004D5CFE" w:rsidP="00237007">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237007">
      <w:pPr>
        <w:keepNext/>
        <w:tabs>
          <w:tab w:val="left" w:pos="2700"/>
        </w:tabs>
        <w:jc w:val="both"/>
        <w:rPr>
          <w:sz w:val="24"/>
          <w:szCs w:val="24"/>
        </w:rPr>
      </w:pPr>
    </w:p>
    <w:p w14:paraId="3A0C4637" w14:textId="0AF70302" w:rsidR="004D5CFE" w:rsidRDefault="00525812" w:rsidP="00237007">
      <w:pPr>
        <w:pStyle w:val="BodyText"/>
        <w:contextualSpacing/>
        <w:jc w:val="both"/>
      </w:pPr>
      <w:r>
        <w:t>The Chair</w:t>
      </w:r>
      <w:r w:rsidR="004D5CFE">
        <w:t xml:space="preserve"> asked if there was any new or old business to consider, and there was none.</w:t>
      </w:r>
      <w:r w:rsidR="00660A6B">
        <w:t xml:space="preserve">  The Chair </w:t>
      </w:r>
      <w:r w:rsidR="00F959CD">
        <w:t xml:space="preserve">reminded everyone </w:t>
      </w:r>
      <w:r w:rsidR="00660A6B">
        <w:t xml:space="preserve">that the Commonwealth </w:t>
      </w:r>
      <w:r w:rsidR="00F959CD">
        <w:t xml:space="preserve">has </w:t>
      </w:r>
      <w:r w:rsidR="00660A6B">
        <w:t>received $5</w:t>
      </w:r>
      <w:r w:rsidR="00F959CD">
        <w:t>.3</w:t>
      </w:r>
      <w:r w:rsidR="00660A6B">
        <w:t xml:space="preserve"> billion </w:t>
      </w:r>
      <w:r w:rsidR="00F959CD">
        <w:t>in federal dollars</w:t>
      </w:r>
      <w:r w:rsidR="0088188F">
        <w:t>,</w:t>
      </w:r>
      <w:r w:rsidR="00660A6B">
        <w:t xml:space="preserve"> and </w:t>
      </w:r>
      <w:r w:rsidR="00F959CD">
        <w:t xml:space="preserve">he and others </w:t>
      </w:r>
      <w:r w:rsidR="00557FA1">
        <w:t xml:space="preserve">in the Baker/Polito Administration </w:t>
      </w:r>
      <w:r w:rsidR="00F959CD">
        <w:t xml:space="preserve">continue to make their case(s) to </w:t>
      </w:r>
      <w:r w:rsidR="00660A6B">
        <w:t xml:space="preserve">the legislature </w:t>
      </w:r>
      <w:r w:rsidR="00F959CD">
        <w:t xml:space="preserve">regarding </w:t>
      </w:r>
      <w:r w:rsidR="00660A6B">
        <w:t xml:space="preserve">where </w:t>
      </w:r>
      <w:r w:rsidR="00F959CD">
        <w:t xml:space="preserve">and how </w:t>
      </w:r>
      <w:r w:rsidR="00660A6B">
        <w:t xml:space="preserve">the funds </w:t>
      </w:r>
      <w:r w:rsidR="00766A5D">
        <w:t xml:space="preserve">should </w:t>
      </w:r>
      <w:r w:rsidR="00F959CD">
        <w:t>be disseminated</w:t>
      </w:r>
      <w:r w:rsidR="00660A6B">
        <w:t xml:space="preserve">.  </w:t>
      </w:r>
      <w:r w:rsidR="00F959CD">
        <w:t xml:space="preserve">He said he is his colleagues are getting out to communities in the Commonwealth to ascertain </w:t>
      </w:r>
      <w:r w:rsidR="00612D84">
        <w:t>“</w:t>
      </w:r>
      <w:r w:rsidR="00F959CD">
        <w:t>what</w:t>
      </w:r>
      <w:r w:rsidR="00612D84">
        <w:t>’s</w:t>
      </w:r>
      <w:r w:rsidR="00F959CD">
        <w:t xml:space="preserve"> working and </w:t>
      </w:r>
      <w:r w:rsidR="00612D84">
        <w:t>what isn’t.”</w:t>
      </w:r>
    </w:p>
    <w:p w14:paraId="15609B21" w14:textId="16F6B68A" w:rsidR="00EC36B4" w:rsidRDefault="00EC36B4" w:rsidP="00237007">
      <w:pPr>
        <w:pStyle w:val="BodyText"/>
        <w:contextualSpacing/>
        <w:jc w:val="both"/>
      </w:pPr>
    </w:p>
    <w:p w14:paraId="11C58382" w14:textId="56A80E1A" w:rsidR="00EC36B4" w:rsidRDefault="00EC36B4" w:rsidP="00237007">
      <w:pPr>
        <w:pStyle w:val="BodyText"/>
        <w:contextualSpacing/>
        <w:jc w:val="both"/>
      </w:pPr>
    </w:p>
    <w:p w14:paraId="6D950EFC" w14:textId="77777777" w:rsidR="00DB14AF" w:rsidRPr="00F62CB0" w:rsidRDefault="00DB14AF" w:rsidP="00237007">
      <w:pPr>
        <w:pStyle w:val="BodyText"/>
        <w:tabs>
          <w:tab w:val="left" w:pos="360"/>
        </w:tabs>
        <w:contextualSpacing/>
        <w:jc w:val="both"/>
        <w:rPr>
          <w:i/>
        </w:rPr>
      </w:pPr>
      <w:r>
        <w:rPr>
          <w:bCs/>
        </w:rPr>
        <w:t>[</w:t>
      </w:r>
      <w:r w:rsidRPr="00A25F57">
        <w:rPr>
          <w:bCs/>
          <w:i/>
        </w:rPr>
        <w:t xml:space="preserve">Secretary’s Note:  </w:t>
      </w:r>
      <w:r>
        <w:rPr>
          <w:bCs/>
          <w:i/>
        </w:rPr>
        <w:t>A</w:t>
      </w:r>
      <w:r w:rsidRPr="00A25F57">
        <w:rPr>
          <w:bCs/>
          <w:i/>
        </w:rPr>
        <w:t xml:space="preserve">t this time in the meeting </w:t>
      </w:r>
      <w:r>
        <w:rPr>
          <w:bCs/>
          <w:i/>
        </w:rPr>
        <w:t>the Chair</w:t>
      </w:r>
      <w:r w:rsidRPr="00A25F57">
        <w:rPr>
          <w:bCs/>
          <w:i/>
        </w:rPr>
        <w:t xml:space="preserve"> </w:t>
      </w:r>
      <w:r w:rsidRPr="00A25F57">
        <w:rPr>
          <w:i/>
        </w:rPr>
        <w:t>asked for</w:t>
      </w:r>
      <w:r w:rsidRPr="002C6D83">
        <w:rPr>
          <w:i/>
        </w:rPr>
        <w:t xml:space="preserve"> one </w:t>
      </w:r>
      <w:r>
        <w:rPr>
          <w:i/>
        </w:rPr>
        <w:t xml:space="preserve">roll call </w:t>
      </w:r>
      <w:r w:rsidRPr="002C6D83">
        <w:rPr>
          <w:i/>
        </w:rPr>
        <w:t>vote</w:t>
      </w:r>
      <w:r>
        <w:rPr>
          <w:i/>
        </w:rPr>
        <w:t xml:space="preserve">, upon motion duly made and seconded, </w:t>
      </w:r>
      <w:r w:rsidRPr="002C6D83">
        <w:rPr>
          <w:i/>
        </w:rPr>
        <w:t xml:space="preserve">to approve the following:  </w:t>
      </w:r>
      <w:r w:rsidRPr="00C82DE4">
        <w:rPr>
          <w:i/>
        </w:rPr>
        <w:t>the minutes (Tab</w:t>
      </w:r>
      <w:r>
        <w:rPr>
          <w:i/>
        </w:rPr>
        <w:t>s </w:t>
      </w:r>
      <w:r w:rsidRPr="00C82DE4">
        <w:rPr>
          <w:i/>
        </w:rPr>
        <w:t>1</w:t>
      </w:r>
      <w:r>
        <w:rPr>
          <w:i/>
        </w:rPr>
        <w:t xml:space="preserve"> and 2</w:t>
      </w:r>
      <w:r w:rsidRPr="00C82DE4">
        <w:rPr>
          <w:i/>
        </w:rPr>
        <w:t xml:space="preserve">); the bond transactions (Tabs </w:t>
      </w:r>
      <w:r>
        <w:rPr>
          <w:i/>
        </w:rPr>
        <w:t>9 through 19)</w:t>
      </w:r>
      <w:r w:rsidRPr="00C82DE4">
        <w:rPr>
          <w:i/>
        </w:rPr>
        <w:t xml:space="preserve">; </w:t>
      </w:r>
      <w:r>
        <w:rPr>
          <w:i/>
        </w:rPr>
        <w:t>the house doctor contract amendment (Tab 20); and the Devens Complete Streets Policy amendment (Tab 21).  Accordingly, all items were approved as indicated above.</w:t>
      </w:r>
      <w:r>
        <w:t>]</w:t>
      </w:r>
    </w:p>
    <w:p w14:paraId="0A6CCDEA" w14:textId="77777777" w:rsidR="00DB14AF" w:rsidRDefault="00DB14AF" w:rsidP="00237007">
      <w:pPr>
        <w:pStyle w:val="BodyText"/>
        <w:tabs>
          <w:tab w:val="left" w:pos="360"/>
        </w:tabs>
        <w:contextualSpacing/>
        <w:jc w:val="both"/>
        <w:rPr>
          <w:bCs/>
        </w:rPr>
      </w:pPr>
    </w:p>
    <w:p w14:paraId="0B2440EF" w14:textId="77777777" w:rsidR="00DB14AF" w:rsidRDefault="00DB14AF" w:rsidP="00237007">
      <w:pPr>
        <w:pStyle w:val="BodyText"/>
        <w:tabs>
          <w:tab w:val="left" w:pos="360"/>
        </w:tabs>
        <w:contextualSpacing/>
        <w:jc w:val="both"/>
        <w:rPr>
          <w:bCs/>
        </w:rPr>
      </w:pPr>
    </w:p>
    <w:p w14:paraId="1E493879" w14:textId="04F44037" w:rsidR="00D36ECE" w:rsidRPr="00612D84" w:rsidRDefault="00F822A8" w:rsidP="00237007">
      <w:pPr>
        <w:pStyle w:val="BodyText"/>
        <w:contextualSpacing/>
        <w:jc w:val="both"/>
      </w:pPr>
      <w:r>
        <w:rPr>
          <w:iCs/>
        </w:rPr>
        <w:t xml:space="preserve">There being no further discussion or business </w:t>
      </w:r>
      <w:r>
        <w:t xml:space="preserve">before the Board of MassDevelopment, the Board Meeting </w:t>
      </w:r>
      <w:r w:rsidR="00612D84">
        <w:t xml:space="preserve">was </w:t>
      </w:r>
      <w:r w:rsidR="009A063A">
        <w:t xml:space="preserve">adjourned </w:t>
      </w:r>
      <w:r>
        <w:t>at 11:</w:t>
      </w:r>
      <w:r w:rsidR="00612D84">
        <w:t>52</w:t>
      </w:r>
      <w:r>
        <w:t> a.m.</w:t>
      </w:r>
    </w:p>
    <w:sectPr w:rsidR="00D36ECE" w:rsidRPr="00612D84" w:rsidSect="008A525B">
      <w:headerReference w:type="default" r:id="rId8"/>
      <w:footerReference w:type="default" r:id="rId9"/>
      <w:pgSz w:w="12240" w:h="15840" w:code="1"/>
      <w:pgMar w:top="1440" w:right="1800" w:bottom="0" w:left="1800" w:header="720" w:footer="72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7428" w14:textId="77777777" w:rsidR="00E93075" w:rsidRDefault="00E93075">
      <w:r>
        <w:separator/>
      </w:r>
    </w:p>
  </w:endnote>
  <w:endnote w:type="continuationSeparator" w:id="0">
    <w:p w14:paraId="60F1272C" w14:textId="77777777" w:rsidR="00E93075" w:rsidRDefault="00E9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E93075" w:rsidRDefault="00E93075" w:rsidP="00B27316">
    <w:pPr>
      <w:pStyle w:val="Footer"/>
      <w:rPr>
        <w:sz w:val="22"/>
        <w:szCs w:val="22"/>
      </w:rPr>
    </w:pPr>
  </w:p>
  <w:p w14:paraId="25702E9E" w14:textId="01CB0946" w:rsidR="00E93075" w:rsidRDefault="00E93075"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983F0F">
      <w:rPr>
        <w:rStyle w:val="PageNumber"/>
        <w:sz w:val="22"/>
        <w:szCs w:val="22"/>
      </w:rPr>
      <w:t>Aug. 12</w:t>
    </w:r>
    <w:r>
      <w:rPr>
        <w:rStyle w:val="PageNumber"/>
        <w:sz w:val="22"/>
        <w:szCs w:val="22"/>
      </w:rPr>
      <w:t>, 2021</w:t>
    </w:r>
  </w:p>
  <w:p w14:paraId="5BB937FE" w14:textId="0F7AC95D" w:rsidR="00E93075" w:rsidRPr="00BB4687" w:rsidRDefault="00E93075"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F332AD">
      <w:rPr>
        <w:rStyle w:val="PageNumber"/>
        <w:noProof/>
        <w:sz w:val="14"/>
        <w:szCs w:val="14"/>
      </w:rPr>
      <w:t>\\Massdevelopment.com\mdfa\BosGroups\Legal\Agency General Operating Files\Board Book\2021 Bd Meetings\9-9-21\General\8-12-21 Minutes (final).docx</w:t>
    </w:r>
    <w:r w:rsidRPr="00BB4687">
      <w:rPr>
        <w:rStyle w:val="PageNumber"/>
        <w:noProof/>
        <w:sz w:val="14"/>
        <w:szCs w:val="14"/>
      </w:rPr>
      <w:fldChar w:fldCharType="end"/>
    </w:r>
  </w:p>
  <w:p w14:paraId="6BA5E7E2" w14:textId="123F1390" w:rsidR="00E93075" w:rsidRPr="00530960" w:rsidRDefault="00E93075"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001FB2">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61B" w14:textId="77777777" w:rsidR="00E93075" w:rsidRDefault="00E93075">
      <w:r>
        <w:separator/>
      </w:r>
    </w:p>
  </w:footnote>
  <w:footnote w:type="continuationSeparator" w:id="0">
    <w:p w14:paraId="387F9283" w14:textId="77777777" w:rsidR="00E93075" w:rsidRDefault="00E9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37A9" w14:textId="3A4FB0A6" w:rsidR="00001FB2" w:rsidRPr="00001FB2" w:rsidRDefault="00001FB2" w:rsidP="00001FB2">
    <w:pPr>
      <w:pStyle w:val="Header"/>
      <w:jc w:val="right"/>
      <w:rPr>
        <w:b/>
        <w:i/>
      </w:rPr>
    </w:pPr>
    <w:r w:rsidRPr="00001FB2">
      <w:rPr>
        <w:b/>
        <w:i/>
      </w:rPr>
      <w:t>Approved:</w:t>
    </w:r>
  </w:p>
  <w:p w14:paraId="1E389F95" w14:textId="4CA29F65" w:rsidR="00001FB2" w:rsidRPr="00001FB2" w:rsidRDefault="00001FB2" w:rsidP="00001FB2">
    <w:pPr>
      <w:pStyle w:val="Header"/>
      <w:jc w:val="right"/>
      <w:rPr>
        <w:b/>
        <w:i/>
      </w:rPr>
    </w:pPr>
    <w:r w:rsidRPr="00001FB2">
      <w:rPr>
        <w:b/>
        <w:i/>
      </w:rPr>
      <w:t>September 9,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0851CA"/>
    <w:multiLevelType w:val="hybridMultilevel"/>
    <w:tmpl w:val="B282B0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14129"/>
    <w:multiLevelType w:val="hybridMultilevel"/>
    <w:tmpl w:val="D06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013A7"/>
    <w:multiLevelType w:val="hybridMultilevel"/>
    <w:tmpl w:val="4C18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741C82"/>
    <w:multiLevelType w:val="hybridMultilevel"/>
    <w:tmpl w:val="08D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F7882"/>
    <w:multiLevelType w:val="hybridMultilevel"/>
    <w:tmpl w:val="D4ECE1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6"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5E7D3C43"/>
    <w:multiLevelType w:val="hybridMultilevel"/>
    <w:tmpl w:val="9F9E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E1A0654"/>
    <w:multiLevelType w:val="hybridMultilevel"/>
    <w:tmpl w:val="0AC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2"/>
  </w:num>
  <w:num w:numId="4">
    <w:abstractNumId w:val="8"/>
  </w:num>
  <w:num w:numId="5">
    <w:abstractNumId w:val="27"/>
  </w:num>
  <w:num w:numId="6">
    <w:abstractNumId w:val="4"/>
  </w:num>
  <w:num w:numId="7">
    <w:abstractNumId w:val="23"/>
  </w:num>
  <w:num w:numId="8">
    <w:abstractNumId w:val="31"/>
  </w:num>
  <w:num w:numId="9">
    <w:abstractNumId w:val="30"/>
  </w:num>
  <w:num w:numId="10">
    <w:abstractNumId w:val="41"/>
  </w:num>
  <w:num w:numId="11">
    <w:abstractNumId w:val="37"/>
  </w:num>
  <w:num w:numId="12">
    <w:abstractNumId w:val="19"/>
  </w:num>
  <w:num w:numId="13">
    <w:abstractNumId w:val="36"/>
  </w:num>
  <w:num w:numId="14">
    <w:abstractNumId w:val="33"/>
  </w:num>
  <w:num w:numId="15">
    <w:abstractNumId w:val="29"/>
  </w:num>
  <w:num w:numId="16">
    <w:abstractNumId w:val="1"/>
  </w:num>
  <w:num w:numId="17">
    <w:abstractNumId w:val="21"/>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28"/>
  </w:num>
  <w:num w:numId="22">
    <w:abstractNumId w:val="5"/>
  </w:num>
  <w:num w:numId="23">
    <w:abstractNumId w:val="3"/>
  </w:num>
  <w:num w:numId="24">
    <w:abstractNumId w:val="13"/>
  </w:num>
  <w:num w:numId="25">
    <w:abstractNumId w:val="26"/>
  </w:num>
  <w:num w:numId="26">
    <w:abstractNumId w:val="38"/>
  </w:num>
  <w:num w:numId="27">
    <w:abstractNumId w:val="34"/>
  </w:num>
  <w:num w:numId="28">
    <w:abstractNumId w:val="39"/>
  </w:num>
  <w:num w:numId="29">
    <w:abstractNumId w:val="11"/>
  </w:num>
  <w:num w:numId="30">
    <w:abstractNumId w:val="0"/>
  </w:num>
  <w:num w:numId="31">
    <w:abstractNumId w:val="24"/>
  </w:num>
  <w:num w:numId="32">
    <w:abstractNumId w:val="17"/>
  </w:num>
  <w:num w:numId="33">
    <w:abstractNumId w:val="40"/>
  </w:num>
  <w:num w:numId="34">
    <w:abstractNumId w:val="14"/>
  </w:num>
  <w:num w:numId="35">
    <w:abstractNumId w:val="1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num>
  <w:num w:numId="39">
    <w:abstractNumId w:val="12"/>
  </w:num>
  <w:num w:numId="40">
    <w:abstractNumId w:val="2"/>
  </w:num>
  <w:num w:numId="41">
    <w:abstractNumId w:val="32"/>
  </w:num>
  <w:num w:numId="42">
    <w:abstractNumId w:val="9"/>
  </w:num>
  <w:num w:numId="43">
    <w:abstractNumId w:val="7"/>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xy48FumlG7wHT84ChQFA7kgqSjVrLWLTRTkvFawa9Igl3lLKf1KGX3nP3WoKEabcleINJU6ixaHmhicBgQRMQ==" w:salt="a3O3+obhT9UFTTCUaKbiGA=="/>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21A"/>
    <w:rsid w:val="000005D8"/>
    <w:rsid w:val="0000065C"/>
    <w:rsid w:val="0000117F"/>
    <w:rsid w:val="000016E6"/>
    <w:rsid w:val="0000197B"/>
    <w:rsid w:val="00001D2F"/>
    <w:rsid w:val="00001DEF"/>
    <w:rsid w:val="00001FB2"/>
    <w:rsid w:val="00002509"/>
    <w:rsid w:val="00002F92"/>
    <w:rsid w:val="00003733"/>
    <w:rsid w:val="000037E0"/>
    <w:rsid w:val="000038D0"/>
    <w:rsid w:val="00003A53"/>
    <w:rsid w:val="00003F03"/>
    <w:rsid w:val="00004583"/>
    <w:rsid w:val="00004C3D"/>
    <w:rsid w:val="00004DFB"/>
    <w:rsid w:val="00004EC1"/>
    <w:rsid w:val="00005E81"/>
    <w:rsid w:val="00006034"/>
    <w:rsid w:val="000068F0"/>
    <w:rsid w:val="000072B3"/>
    <w:rsid w:val="000072DB"/>
    <w:rsid w:val="00007A66"/>
    <w:rsid w:val="00007B71"/>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4E99"/>
    <w:rsid w:val="000153D5"/>
    <w:rsid w:val="000155EC"/>
    <w:rsid w:val="000156E4"/>
    <w:rsid w:val="00015EC1"/>
    <w:rsid w:val="000160C8"/>
    <w:rsid w:val="00016C63"/>
    <w:rsid w:val="00016CED"/>
    <w:rsid w:val="00017E2F"/>
    <w:rsid w:val="00017ED1"/>
    <w:rsid w:val="000204BD"/>
    <w:rsid w:val="000214AD"/>
    <w:rsid w:val="00021B86"/>
    <w:rsid w:val="0002208E"/>
    <w:rsid w:val="00022112"/>
    <w:rsid w:val="00022C74"/>
    <w:rsid w:val="00023074"/>
    <w:rsid w:val="000230B6"/>
    <w:rsid w:val="00023299"/>
    <w:rsid w:val="0002349F"/>
    <w:rsid w:val="000238DC"/>
    <w:rsid w:val="00023A65"/>
    <w:rsid w:val="00023DBF"/>
    <w:rsid w:val="00023E64"/>
    <w:rsid w:val="000240EB"/>
    <w:rsid w:val="00024160"/>
    <w:rsid w:val="00024AE1"/>
    <w:rsid w:val="00024DB4"/>
    <w:rsid w:val="00024E05"/>
    <w:rsid w:val="0002519E"/>
    <w:rsid w:val="0002532D"/>
    <w:rsid w:val="00025C0F"/>
    <w:rsid w:val="00025F4B"/>
    <w:rsid w:val="000265FA"/>
    <w:rsid w:val="00026683"/>
    <w:rsid w:val="0002669B"/>
    <w:rsid w:val="00026C6C"/>
    <w:rsid w:val="00026EFC"/>
    <w:rsid w:val="000271E6"/>
    <w:rsid w:val="00030870"/>
    <w:rsid w:val="000308B7"/>
    <w:rsid w:val="00030ADD"/>
    <w:rsid w:val="00031117"/>
    <w:rsid w:val="00031EDB"/>
    <w:rsid w:val="00032132"/>
    <w:rsid w:val="0003215B"/>
    <w:rsid w:val="00032912"/>
    <w:rsid w:val="000332B8"/>
    <w:rsid w:val="000337ED"/>
    <w:rsid w:val="00033A33"/>
    <w:rsid w:val="00033B8F"/>
    <w:rsid w:val="00033C92"/>
    <w:rsid w:val="00034D05"/>
    <w:rsid w:val="00035178"/>
    <w:rsid w:val="000357EC"/>
    <w:rsid w:val="00036312"/>
    <w:rsid w:val="000367CB"/>
    <w:rsid w:val="00037027"/>
    <w:rsid w:val="00037372"/>
    <w:rsid w:val="000379E8"/>
    <w:rsid w:val="00037B13"/>
    <w:rsid w:val="00037D6C"/>
    <w:rsid w:val="0004036C"/>
    <w:rsid w:val="00040EB2"/>
    <w:rsid w:val="00040F0D"/>
    <w:rsid w:val="00041284"/>
    <w:rsid w:val="000414B3"/>
    <w:rsid w:val="000416F7"/>
    <w:rsid w:val="00041DA4"/>
    <w:rsid w:val="00042149"/>
    <w:rsid w:val="0004236D"/>
    <w:rsid w:val="0004278F"/>
    <w:rsid w:val="00043248"/>
    <w:rsid w:val="000439AE"/>
    <w:rsid w:val="00043B4D"/>
    <w:rsid w:val="0004423F"/>
    <w:rsid w:val="00044263"/>
    <w:rsid w:val="0004427A"/>
    <w:rsid w:val="00044D78"/>
    <w:rsid w:val="00044DDF"/>
    <w:rsid w:val="000452F9"/>
    <w:rsid w:val="000456E9"/>
    <w:rsid w:val="00046859"/>
    <w:rsid w:val="00046DF6"/>
    <w:rsid w:val="00047155"/>
    <w:rsid w:val="0004738E"/>
    <w:rsid w:val="00047C27"/>
    <w:rsid w:val="00050BBC"/>
    <w:rsid w:val="00050CFA"/>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001"/>
    <w:rsid w:val="000678C8"/>
    <w:rsid w:val="000703DF"/>
    <w:rsid w:val="000710D6"/>
    <w:rsid w:val="000718DD"/>
    <w:rsid w:val="00071D42"/>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F93"/>
    <w:rsid w:val="000920BF"/>
    <w:rsid w:val="00092D39"/>
    <w:rsid w:val="000934D8"/>
    <w:rsid w:val="00093590"/>
    <w:rsid w:val="000937E3"/>
    <w:rsid w:val="00093F18"/>
    <w:rsid w:val="000943C9"/>
    <w:rsid w:val="000945DA"/>
    <w:rsid w:val="00094AC2"/>
    <w:rsid w:val="00094C34"/>
    <w:rsid w:val="00094E6C"/>
    <w:rsid w:val="00095040"/>
    <w:rsid w:val="0009577D"/>
    <w:rsid w:val="000957DA"/>
    <w:rsid w:val="00095A61"/>
    <w:rsid w:val="00096914"/>
    <w:rsid w:val="00096F32"/>
    <w:rsid w:val="000972F5"/>
    <w:rsid w:val="00097B09"/>
    <w:rsid w:val="00097D33"/>
    <w:rsid w:val="000A03AA"/>
    <w:rsid w:val="000A04E9"/>
    <w:rsid w:val="000A051C"/>
    <w:rsid w:val="000A0C25"/>
    <w:rsid w:val="000A119B"/>
    <w:rsid w:val="000A1585"/>
    <w:rsid w:val="000A1A4E"/>
    <w:rsid w:val="000A2457"/>
    <w:rsid w:val="000A293E"/>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0C4"/>
    <w:rsid w:val="000C2157"/>
    <w:rsid w:val="000C22EC"/>
    <w:rsid w:val="000C2986"/>
    <w:rsid w:val="000C2DD4"/>
    <w:rsid w:val="000C3128"/>
    <w:rsid w:val="000C3149"/>
    <w:rsid w:val="000C3584"/>
    <w:rsid w:val="000C39CD"/>
    <w:rsid w:val="000C3D3C"/>
    <w:rsid w:val="000C487A"/>
    <w:rsid w:val="000C497A"/>
    <w:rsid w:val="000C5779"/>
    <w:rsid w:val="000C5D11"/>
    <w:rsid w:val="000C660F"/>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74F"/>
    <w:rsid w:val="000D3B5E"/>
    <w:rsid w:val="000D3FA1"/>
    <w:rsid w:val="000D41F7"/>
    <w:rsid w:val="000D48D5"/>
    <w:rsid w:val="000D4C49"/>
    <w:rsid w:val="000D5427"/>
    <w:rsid w:val="000D5782"/>
    <w:rsid w:val="000D58DF"/>
    <w:rsid w:val="000D5F73"/>
    <w:rsid w:val="000D659C"/>
    <w:rsid w:val="000D709F"/>
    <w:rsid w:val="000D731D"/>
    <w:rsid w:val="000D782D"/>
    <w:rsid w:val="000D7A2D"/>
    <w:rsid w:val="000D7B88"/>
    <w:rsid w:val="000D7E0A"/>
    <w:rsid w:val="000E0504"/>
    <w:rsid w:val="000E07DD"/>
    <w:rsid w:val="000E08D7"/>
    <w:rsid w:val="000E0F0F"/>
    <w:rsid w:val="000E2036"/>
    <w:rsid w:val="000E2CB4"/>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6BAE"/>
    <w:rsid w:val="000E7DF5"/>
    <w:rsid w:val="000F00FC"/>
    <w:rsid w:val="000F0AC8"/>
    <w:rsid w:val="000F1148"/>
    <w:rsid w:val="000F11BF"/>
    <w:rsid w:val="000F219C"/>
    <w:rsid w:val="000F256E"/>
    <w:rsid w:val="000F305F"/>
    <w:rsid w:val="000F326A"/>
    <w:rsid w:val="000F3E63"/>
    <w:rsid w:val="000F42EE"/>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9"/>
    <w:rsid w:val="001014DB"/>
    <w:rsid w:val="00101A10"/>
    <w:rsid w:val="00101A22"/>
    <w:rsid w:val="0010261A"/>
    <w:rsid w:val="001028A5"/>
    <w:rsid w:val="001033CA"/>
    <w:rsid w:val="00103756"/>
    <w:rsid w:val="00103F6E"/>
    <w:rsid w:val="00104253"/>
    <w:rsid w:val="001044EE"/>
    <w:rsid w:val="001048F3"/>
    <w:rsid w:val="001049A9"/>
    <w:rsid w:val="00104A18"/>
    <w:rsid w:val="00104B26"/>
    <w:rsid w:val="00106048"/>
    <w:rsid w:val="00106061"/>
    <w:rsid w:val="00106A37"/>
    <w:rsid w:val="00106C47"/>
    <w:rsid w:val="00106F42"/>
    <w:rsid w:val="00107FB9"/>
    <w:rsid w:val="00110043"/>
    <w:rsid w:val="0011005E"/>
    <w:rsid w:val="0011031F"/>
    <w:rsid w:val="00110EA1"/>
    <w:rsid w:val="00111C58"/>
    <w:rsid w:val="001127D5"/>
    <w:rsid w:val="001128C4"/>
    <w:rsid w:val="00112955"/>
    <w:rsid w:val="00113424"/>
    <w:rsid w:val="00113853"/>
    <w:rsid w:val="001138F4"/>
    <w:rsid w:val="00115004"/>
    <w:rsid w:val="0011563B"/>
    <w:rsid w:val="001157FB"/>
    <w:rsid w:val="00116124"/>
    <w:rsid w:val="001166F4"/>
    <w:rsid w:val="00116DAA"/>
    <w:rsid w:val="00117357"/>
    <w:rsid w:val="00117507"/>
    <w:rsid w:val="0011782F"/>
    <w:rsid w:val="001178D1"/>
    <w:rsid w:val="00117B6D"/>
    <w:rsid w:val="001200BC"/>
    <w:rsid w:val="00120390"/>
    <w:rsid w:val="001207F0"/>
    <w:rsid w:val="0012096D"/>
    <w:rsid w:val="00121142"/>
    <w:rsid w:val="00121A9D"/>
    <w:rsid w:val="00121D72"/>
    <w:rsid w:val="00122273"/>
    <w:rsid w:val="001238F5"/>
    <w:rsid w:val="001238FA"/>
    <w:rsid w:val="0012429E"/>
    <w:rsid w:val="00124649"/>
    <w:rsid w:val="00124871"/>
    <w:rsid w:val="00124C97"/>
    <w:rsid w:val="00124E24"/>
    <w:rsid w:val="001250AE"/>
    <w:rsid w:val="001255D2"/>
    <w:rsid w:val="00125C7D"/>
    <w:rsid w:val="00125DB5"/>
    <w:rsid w:val="00125F3C"/>
    <w:rsid w:val="00126545"/>
    <w:rsid w:val="001272A0"/>
    <w:rsid w:val="00127A03"/>
    <w:rsid w:val="001302D0"/>
    <w:rsid w:val="0013065C"/>
    <w:rsid w:val="00130752"/>
    <w:rsid w:val="00130D35"/>
    <w:rsid w:val="0013112A"/>
    <w:rsid w:val="00131209"/>
    <w:rsid w:val="001316BA"/>
    <w:rsid w:val="00132086"/>
    <w:rsid w:val="00132C47"/>
    <w:rsid w:val="00132F46"/>
    <w:rsid w:val="00133079"/>
    <w:rsid w:val="001332BB"/>
    <w:rsid w:val="0013341C"/>
    <w:rsid w:val="0013346E"/>
    <w:rsid w:val="0013361F"/>
    <w:rsid w:val="00133917"/>
    <w:rsid w:val="00133940"/>
    <w:rsid w:val="00133B9F"/>
    <w:rsid w:val="00134110"/>
    <w:rsid w:val="001341A4"/>
    <w:rsid w:val="001349E2"/>
    <w:rsid w:val="00134DBF"/>
    <w:rsid w:val="001354DE"/>
    <w:rsid w:val="00135AE9"/>
    <w:rsid w:val="00135C02"/>
    <w:rsid w:val="00136621"/>
    <w:rsid w:val="0013666A"/>
    <w:rsid w:val="0013708A"/>
    <w:rsid w:val="0013709A"/>
    <w:rsid w:val="0013763E"/>
    <w:rsid w:val="001379FB"/>
    <w:rsid w:val="00137D6C"/>
    <w:rsid w:val="00137DEC"/>
    <w:rsid w:val="00137E52"/>
    <w:rsid w:val="00140387"/>
    <w:rsid w:val="00140541"/>
    <w:rsid w:val="001405A5"/>
    <w:rsid w:val="00142137"/>
    <w:rsid w:val="00142773"/>
    <w:rsid w:val="00142A3E"/>
    <w:rsid w:val="001431A9"/>
    <w:rsid w:val="00143249"/>
    <w:rsid w:val="001432CB"/>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0A62"/>
    <w:rsid w:val="001611B2"/>
    <w:rsid w:val="0016121B"/>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4CEA"/>
    <w:rsid w:val="00164E10"/>
    <w:rsid w:val="001650A7"/>
    <w:rsid w:val="00165A8A"/>
    <w:rsid w:val="00165E44"/>
    <w:rsid w:val="00165EA4"/>
    <w:rsid w:val="001661E6"/>
    <w:rsid w:val="00166346"/>
    <w:rsid w:val="001664D7"/>
    <w:rsid w:val="00166506"/>
    <w:rsid w:val="001668A7"/>
    <w:rsid w:val="001668DC"/>
    <w:rsid w:val="00166B43"/>
    <w:rsid w:val="00166C66"/>
    <w:rsid w:val="00166DA9"/>
    <w:rsid w:val="001679CA"/>
    <w:rsid w:val="00167AF9"/>
    <w:rsid w:val="00167E14"/>
    <w:rsid w:val="00170692"/>
    <w:rsid w:val="00170EF6"/>
    <w:rsid w:val="00171429"/>
    <w:rsid w:val="00171871"/>
    <w:rsid w:val="00171A2E"/>
    <w:rsid w:val="00171E6F"/>
    <w:rsid w:val="0017327D"/>
    <w:rsid w:val="0017355C"/>
    <w:rsid w:val="001738DD"/>
    <w:rsid w:val="001747C8"/>
    <w:rsid w:val="00175746"/>
    <w:rsid w:val="00175CCE"/>
    <w:rsid w:val="00175FD8"/>
    <w:rsid w:val="001761BA"/>
    <w:rsid w:val="001764F1"/>
    <w:rsid w:val="001765BC"/>
    <w:rsid w:val="00176EF7"/>
    <w:rsid w:val="00176F8A"/>
    <w:rsid w:val="00177235"/>
    <w:rsid w:val="00177482"/>
    <w:rsid w:val="00177539"/>
    <w:rsid w:val="001778BC"/>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BCA"/>
    <w:rsid w:val="00185C4B"/>
    <w:rsid w:val="00185E69"/>
    <w:rsid w:val="00185F35"/>
    <w:rsid w:val="0018746E"/>
    <w:rsid w:val="00187CB2"/>
    <w:rsid w:val="00190131"/>
    <w:rsid w:val="0019064A"/>
    <w:rsid w:val="0019073B"/>
    <w:rsid w:val="00190B2F"/>
    <w:rsid w:val="00191502"/>
    <w:rsid w:val="00192155"/>
    <w:rsid w:val="001922AF"/>
    <w:rsid w:val="001925EF"/>
    <w:rsid w:val="001928C1"/>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25D"/>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0F8"/>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6F7"/>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C96"/>
    <w:rsid w:val="001C5DE6"/>
    <w:rsid w:val="001C65C8"/>
    <w:rsid w:val="001C66DC"/>
    <w:rsid w:val="001C687E"/>
    <w:rsid w:val="001C6A17"/>
    <w:rsid w:val="001C72EA"/>
    <w:rsid w:val="001C7307"/>
    <w:rsid w:val="001C7522"/>
    <w:rsid w:val="001C76A8"/>
    <w:rsid w:val="001C7C2D"/>
    <w:rsid w:val="001C7E0A"/>
    <w:rsid w:val="001D00FD"/>
    <w:rsid w:val="001D0221"/>
    <w:rsid w:val="001D0293"/>
    <w:rsid w:val="001D19AE"/>
    <w:rsid w:val="001D21D0"/>
    <w:rsid w:val="001D260B"/>
    <w:rsid w:val="001D268F"/>
    <w:rsid w:val="001D2763"/>
    <w:rsid w:val="001D2E5E"/>
    <w:rsid w:val="001D2F6C"/>
    <w:rsid w:val="001D36CF"/>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541"/>
    <w:rsid w:val="001E2828"/>
    <w:rsid w:val="001E2E17"/>
    <w:rsid w:val="001E301E"/>
    <w:rsid w:val="001E33A9"/>
    <w:rsid w:val="001E3718"/>
    <w:rsid w:val="001E4110"/>
    <w:rsid w:val="001E439C"/>
    <w:rsid w:val="001E468F"/>
    <w:rsid w:val="001E47B5"/>
    <w:rsid w:val="001E4827"/>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B61"/>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1F7560"/>
    <w:rsid w:val="0020042A"/>
    <w:rsid w:val="00200465"/>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5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1B2"/>
    <w:rsid w:val="00224704"/>
    <w:rsid w:val="002248D0"/>
    <w:rsid w:val="00224B63"/>
    <w:rsid w:val="00224C40"/>
    <w:rsid w:val="002252C9"/>
    <w:rsid w:val="0022552E"/>
    <w:rsid w:val="00225B70"/>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CB6"/>
    <w:rsid w:val="00232EA6"/>
    <w:rsid w:val="00233043"/>
    <w:rsid w:val="002335C9"/>
    <w:rsid w:val="0023397D"/>
    <w:rsid w:val="00233DA1"/>
    <w:rsid w:val="0023424C"/>
    <w:rsid w:val="002350D3"/>
    <w:rsid w:val="00235702"/>
    <w:rsid w:val="00235D33"/>
    <w:rsid w:val="00235FF5"/>
    <w:rsid w:val="0023667B"/>
    <w:rsid w:val="00236CE1"/>
    <w:rsid w:val="00236D70"/>
    <w:rsid w:val="00237007"/>
    <w:rsid w:val="0023701C"/>
    <w:rsid w:val="00237B58"/>
    <w:rsid w:val="002418F4"/>
    <w:rsid w:val="002428BE"/>
    <w:rsid w:val="0024300F"/>
    <w:rsid w:val="00244035"/>
    <w:rsid w:val="002442EE"/>
    <w:rsid w:val="00244630"/>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0FC6"/>
    <w:rsid w:val="00251331"/>
    <w:rsid w:val="00252416"/>
    <w:rsid w:val="00252669"/>
    <w:rsid w:val="002527F1"/>
    <w:rsid w:val="00252BB4"/>
    <w:rsid w:val="00253163"/>
    <w:rsid w:val="002543DA"/>
    <w:rsid w:val="0025455E"/>
    <w:rsid w:val="00254570"/>
    <w:rsid w:val="00254804"/>
    <w:rsid w:val="00254ACE"/>
    <w:rsid w:val="00255827"/>
    <w:rsid w:val="00255DDD"/>
    <w:rsid w:val="002566B0"/>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6DC"/>
    <w:rsid w:val="002669C8"/>
    <w:rsid w:val="00266B58"/>
    <w:rsid w:val="002670D1"/>
    <w:rsid w:val="002676B6"/>
    <w:rsid w:val="002679CE"/>
    <w:rsid w:val="00267D85"/>
    <w:rsid w:val="00267F38"/>
    <w:rsid w:val="00270427"/>
    <w:rsid w:val="0027090B"/>
    <w:rsid w:val="00270D97"/>
    <w:rsid w:val="00271512"/>
    <w:rsid w:val="00271C01"/>
    <w:rsid w:val="00271F17"/>
    <w:rsid w:val="00271F22"/>
    <w:rsid w:val="00272162"/>
    <w:rsid w:val="00272384"/>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0E4A"/>
    <w:rsid w:val="00281109"/>
    <w:rsid w:val="0028186C"/>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87DB3"/>
    <w:rsid w:val="00287EC3"/>
    <w:rsid w:val="0029059A"/>
    <w:rsid w:val="0029068D"/>
    <w:rsid w:val="00290794"/>
    <w:rsid w:val="00290884"/>
    <w:rsid w:val="002908BA"/>
    <w:rsid w:val="00290B11"/>
    <w:rsid w:val="00290BB5"/>
    <w:rsid w:val="00290C30"/>
    <w:rsid w:val="00290DB1"/>
    <w:rsid w:val="0029104D"/>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4DD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066"/>
    <w:rsid w:val="002A6172"/>
    <w:rsid w:val="002A6188"/>
    <w:rsid w:val="002A65C9"/>
    <w:rsid w:val="002A6781"/>
    <w:rsid w:val="002A6F28"/>
    <w:rsid w:val="002A72D0"/>
    <w:rsid w:val="002A78D2"/>
    <w:rsid w:val="002A7A41"/>
    <w:rsid w:val="002A7D57"/>
    <w:rsid w:val="002A7DC7"/>
    <w:rsid w:val="002A7DEC"/>
    <w:rsid w:val="002B024E"/>
    <w:rsid w:val="002B0EEA"/>
    <w:rsid w:val="002B0F5B"/>
    <w:rsid w:val="002B16A7"/>
    <w:rsid w:val="002B19A2"/>
    <w:rsid w:val="002B19EC"/>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ACC"/>
    <w:rsid w:val="002C4E65"/>
    <w:rsid w:val="002C529D"/>
    <w:rsid w:val="002C53E9"/>
    <w:rsid w:val="002C55E1"/>
    <w:rsid w:val="002C599D"/>
    <w:rsid w:val="002C5E13"/>
    <w:rsid w:val="002C5E6C"/>
    <w:rsid w:val="002C624F"/>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1965"/>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49D"/>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5C85"/>
    <w:rsid w:val="002E640A"/>
    <w:rsid w:val="002E64A1"/>
    <w:rsid w:val="002E653F"/>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706"/>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3F8F"/>
    <w:rsid w:val="003141B1"/>
    <w:rsid w:val="003143F9"/>
    <w:rsid w:val="00314E62"/>
    <w:rsid w:val="00314E92"/>
    <w:rsid w:val="00315192"/>
    <w:rsid w:val="003151C0"/>
    <w:rsid w:val="0031592A"/>
    <w:rsid w:val="0031598E"/>
    <w:rsid w:val="00316C0A"/>
    <w:rsid w:val="00316C61"/>
    <w:rsid w:val="00316CD1"/>
    <w:rsid w:val="00316D2F"/>
    <w:rsid w:val="00316F83"/>
    <w:rsid w:val="003174C7"/>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C28"/>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4AEC"/>
    <w:rsid w:val="00334D47"/>
    <w:rsid w:val="003350BB"/>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2BEC"/>
    <w:rsid w:val="0034334C"/>
    <w:rsid w:val="00343485"/>
    <w:rsid w:val="00343988"/>
    <w:rsid w:val="00343A72"/>
    <w:rsid w:val="00343BB4"/>
    <w:rsid w:val="0034415F"/>
    <w:rsid w:val="00344775"/>
    <w:rsid w:val="00344987"/>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113"/>
    <w:rsid w:val="00360535"/>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505"/>
    <w:rsid w:val="00371AD2"/>
    <w:rsid w:val="00371AD7"/>
    <w:rsid w:val="00371EE4"/>
    <w:rsid w:val="00372428"/>
    <w:rsid w:val="0037297E"/>
    <w:rsid w:val="0037299A"/>
    <w:rsid w:val="00372A2A"/>
    <w:rsid w:val="00372F4D"/>
    <w:rsid w:val="00372FDF"/>
    <w:rsid w:val="00373562"/>
    <w:rsid w:val="003736DD"/>
    <w:rsid w:val="00373AF9"/>
    <w:rsid w:val="0037403C"/>
    <w:rsid w:val="0037442D"/>
    <w:rsid w:val="003744FD"/>
    <w:rsid w:val="00374FA7"/>
    <w:rsid w:val="00374FEE"/>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494"/>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92C"/>
    <w:rsid w:val="003A0AEF"/>
    <w:rsid w:val="003A0E88"/>
    <w:rsid w:val="003A13D4"/>
    <w:rsid w:val="003A1923"/>
    <w:rsid w:val="003A1B3B"/>
    <w:rsid w:val="003A2AAF"/>
    <w:rsid w:val="003A2ECC"/>
    <w:rsid w:val="003A2F46"/>
    <w:rsid w:val="003A30BF"/>
    <w:rsid w:val="003A32F4"/>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4955"/>
    <w:rsid w:val="003B4B47"/>
    <w:rsid w:val="003B5167"/>
    <w:rsid w:val="003B544A"/>
    <w:rsid w:val="003B5492"/>
    <w:rsid w:val="003B56BE"/>
    <w:rsid w:val="003B5724"/>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60"/>
    <w:rsid w:val="003D08DB"/>
    <w:rsid w:val="003D0976"/>
    <w:rsid w:val="003D0BAC"/>
    <w:rsid w:val="003D1195"/>
    <w:rsid w:val="003D1441"/>
    <w:rsid w:val="003D1D2C"/>
    <w:rsid w:val="003D1F6B"/>
    <w:rsid w:val="003D24C9"/>
    <w:rsid w:val="003D25E3"/>
    <w:rsid w:val="003D2D07"/>
    <w:rsid w:val="003D38C6"/>
    <w:rsid w:val="003D3EA8"/>
    <w:rsid w:val="003D414D"/>
    <w:rsid w:val="003D45A0"/>
    <w:rsid w:val="003D4AC1"/>
    <w:rsid w:val="003D5076"/>
    <w:rsid w:val="003D5429"/>
    <w:rsid w:val="003D561E"/>
    <w:rsid w:val="003D5782"/>
    <w:rsid w:val="003D57A7"/>
    <w:rsid w:val="003D57E8"/>
    <w:rsid w:val="003D5CAB"/>
    <w:rsid w:val="003D6205"/>
    <w:rsid w:val="003D63C7"/>
    <w:rsid w:val="003D698B"/>
    <w:rsid w:val="003D74AD"/>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2E4"/>
    <w:rsid w:val="003E6428"/>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4B87"/>
    <w:rsid w:val="003F518C"/>
    <w:rsid w:val="003F53BC"/>
    <w:rsid w:val="003F564E"/>
    <w:rsid w:val="003F59B0"/>
    <w:rsid w:val="003F59CD"/>
    <w:rsid w:val="003F690F"/>
    <w:rsid w:val="003F715C"/>
    <w:rsid w:val="003F7A45"/>
    <w:rsid w:val="003F7AC8"/>
    <w:rsid w:val="0040010A"/>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202"/>
    <w:rsid w:val="00404326"/>
    <w:rsid w:val="0040437B"/>
    <w:rsid w:val="0040476E"/>
    <w:rsid w:val="00405183"/>
    <w:rsid w:val="004058F0"/>
    <w:rsid w:val="00405DBD"/>
    <w:rsid w:val="00405EA8"/>
    <w:rsid w:val="00406348"/>
    <w:rsid w:val="00406435"/>
    <w:rsid w:val="00406922"/>
    <w:rsid w:val="00406C9B"/>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6F73"/>
    <w:rsid w:val="00417582"/>
    <w:rsid w:val="0042064E"/>
    <w:rsid w:val="004206CE"/>
    <w:rsid w:val="00420752"/>
    <w:rsid w:val="0042078E"/>
    <w:rsid w:val="00420864"/>
    <w:rsid w:val="0042098C"/>
    <w:rsid w:val="00420A61"/>
    <w:rsid w:val="00420A7D"/>
    <w:rsid w:val="00420E14"/>
    <w:rsid w:val="004210DA"/>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27ED1"/>
    <w:rsid w:val="004300C7"/>
    <w:rsid w:val="00430178"/>
    <w:rsid w:val="004310B6"/>
    <w:rsid w:val="0043212D"/>
    <w:rsid w:val="004322ED"/>
    <w:rsid w:val="00432642"/>
    <w:rsid w:val="004331D5"/>
    <w:rsid w:val="00433CCE"/>
    <w:rsid w:val="00433D87"/>
    <w:rsid w:val="004343EC"/>
    <w:rsid w:val="004348AF"/>
    <w:rsid w:val="00434A0D"/>
    <w:rsid w:val="00434C69"/>
    <w:rsid w:val="004351A6"/>
    <w:rsid w:val="00435258"/>
    <w:rsid w:val="0043570B"/>
    <w:rsid w:val="0043570E"/>
    <w:rsid w:val="00435AFC"/>
    <w:rsid w:val="00435CA4"/>
    <w:rsid w:val="0043611F"/>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4F7A"/>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6FC"/>
    <w:rsid w:val="00461FC9"/>
    <w:rsid w:val="0046217D"/>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90"/>
    <w:rsid w:val="004708D6"/>
    <w:rsid w:val="004708F9"/>
    <w:rsid w:val="0047123D"/>
    <w:rsid w:val="004716DD"/>
    <w:rsid w:val="00471A7D"/>
    <w:rsid w:val="00471CF0"/>
    <w:rsid w:val="00472169"/>
    <w:rsid w:val="0047273E"/>
    <w:rsid w:val="0047293F"/>
    <w:rsid w:val="00472AE1"/>
    <w:rsid w:val="00472F29"/>
    <w:rsid w:val="004730F8"/>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6F0"/>
    <w:rsid w:val="004828D5"/>
    <w:rsid w:val="004833FD"/>
    <w:rsid w:val="004836F0"/>
    <w:rsid w:val="00483788"/>
    <w:rsid w:val="00483AA7"/>
    <w:rsid w:val="00483DD6"/>
    <w:rsid w:val="004845CA"/>
    <w:rsid w:val="00484ACE"/>
    <w:rsid w:val="00484AE1"/>
    <w:rsid w:val="00484CBE"/>
    <w:rsid w:val="00485CBC"/>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5EFB"/>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9C5"/>
    <w:rsid w:val="004A5C27"/>
    <w:rsid w:val="004A5DE4"/>
    <w:rsid w:val="004A60C9"/>
    <w:rsid w:val="004A6A19"/>
    <w:rsid w:val="004A6CE7"/>
    <w:rsid w:val="004A7563"/>
    <w:rsid w:val="004A7E60"/>
    <w:rsid w:val="004B0988"/>
    <w:rsid w:val="004B1010"/>
    <w:rsid w:val="004B1101"/>
    <w:rsid w:val="004B13D0"/>
    <w:rsid w:val="004B1B19"/>
    <w:rsid w:val="004B1CD8"/>
    <w:rsid w:val="004B2BAC"/>
    <w:rsid w:val="004B30A4"/>
    <w:rsid w:val="004B33E9"/>
    <w:rsid w:val="004B3946"/>
    <w:rsid w:val="004B3C81"/>
    <w:rsid w:val="004B3E6F"/>
    <w:rsid w:val="004B4024"/>
    <w:rsid w:val="004B404F"/>
    <w:rsid w:val="004B4D29"/>
    <w:rsid w:val="004B4F90"/>
    <w:rsid w:val="004B51BC"/>
    <w:rsid w:val="004B61D7"/>
    <w:rsid w:val="004B65F3"/>
    <w:rsid w:val="004B6AFC"/>
    <w:rsid w:val="004B6D7C"/>
    <w:rsid w:val="004B6E25"/>
    <w:rsid w:val="004B6EEB"/>
    <w:rsid w:val="004B7073"/>
    <w:rsid w:val="004B79D7"/>
    <w:rsid w:val="004B7BE8"/>
    <w:rsid w:val="004B7EFC"/>
    <w:rsid w:val="004C06FE"/>
    <w:rsid w:val="004C09C5"/>
    <w:rsid w:val="004C0D2E"/>
    <w:rsid w:val="004C1033"/>
    <w:rsid w:val="004C159A"/>
    <w:rsid w:val="004C1624"/>
    <w:rsid w:val="004C2061"/>
    <w:rsid w:val="004C2671"/>
    <w:rsid w:val="004C290E"/>
    <w:rsid w:val="004C2CCB"/>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6E2"/>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A74"/>
    <w:rsid w:val="004F1E73"/>
    <w:rsid w:val="004F2252"/>
    <w:rsid w:val="004F244E"/>
    <w:rsid w:val="004F2C42"/>
    <w:rsid w:val="004F2DE6"/>
    <w:rsid w:val="004F3197"/>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327"/>
    <w:rsid w:val="00500B5A"/>
    <w:rsid w:val="00500EBF"/>
    <w:rsid w:val="0050103F"/>
    <w:rsid w:val="0050105E"/>
    <w:rsid w:val="00501B8A"/>
    <w:rsid w:val="005028D7"/>
    <w:rsid w:val="00503296"/>
    <w:rsid w:val="00503646"/>
    <w:rsid w:val="00503958"/>
    <w:rsid w:val="00504034"/>
    <w:rsid w:val="005041FF"/>
    <w:rsid w:val="005042DD"/>
    <w:rsid w:val="00504575"/>
    <w:rsid w:val="00504B9C"/>
    <w:rsid w:val="00504E2B"/>
    <w:rsid w:val="00504E8F"/>
    <w:rsid w:val="00505526"/>
    <w:rsid w:val="00505797"/>
    <w:rsid w:val="00505973"/>
    <w:rsid w:val="00505C0F"/>
    <w:rsid w:val="00505C6C"/>
    <w:rsid w:val="00506877"/>
    <w:rsid w:val="00506CDD"/>
    <w:rsid w:val="00507B53"/>
    <w:rsid w:val="00507F7A"/>
    <w:rsid w:val="005109DA"/>
    <w:rsid w:val="00510B8E"/>
    <w:rsid w:val="00510C43"/>
    <w:rsid w:val="00510ED4"/>
    <w:rsid w:val="00510F68"/>
    <w:rsid w:val="0051143F"/>
    <w:rsid w:val="005117B0"/>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59C"/>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4E1"/>
    <w:rsid w:val="00522E38"/>
    <w:rsid w:val="005230AF"/>
    <w:rsid w:val="0052394C"/>
    <w:rsid w:val="00523AC8"/>
    <w:rsid w:val="00523CC8"/>
    <w:rsid w:val="00524215"/>
    <w:rsid w:val="005243A1"/>
    <w:rsid w:val="005244F7"/>
    <w:rsid w:val="00524F6D"/>
    <w:rsid w:val="005250B8"/>
    <w:rsid w:val="00525812"/>
    <w:rsid w:val="00525BE4"/>
    <w:rsid w:val="00526988"/>
    <w:rsid w:val="00526BE8"/>
    <w:rsid w:val="00527026"/>
    <w:rsid w:val="0052768B"/>
    <w:rsid w:val="005300A3"/>
    <w:rsid w:val="005302A5"/>
    <w:rsid w:val="005306BB"/>
    <w:rsid w:val="00530742"/>
    <w:rsid w:val="00530960"/>
    <w:rsid w:val="00530B85"/>
    <w:rsid w:val="00530D07"/>
    <w:rsid w:val="00531903"/>
    <w:rsid w:val="00531C28"/>
    <w:rsid w:val="005327F2"/>
    <w:rsid w:val="00532B74"/>
    <w:rsid w:val="00533070"/>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3D5"/>
    <w:rsid w:val="005549A0"/>
    <w:rsid w:val="00554A29"/>
    <w:rsid w:val="00554D38"/>
    <w:rsid w:val="00554FA8"/>
    <w:rsid w:val="00555180"/>
    <w:rsid w:val="00555414"/>
    <w:rsid w:val="00555592"/>
    <w:rsid w:val="005556C3"/>
    <w:rsid w:val="00555A44"/>
    <w:rsid w:val="005567EC"/>
    <w:rsid w:val="005569B4"/>
    <w:rsid w:val="00556BE4"/>
    <w:rsid w:val="00556C50"/>
    <w:rsid w:val="005570E0"/>
    <w:rsid w:val="00557343"/>
    <w:rsid w:val="0055746F"/>
    <w:rsid w:val="00557F16"/>
    <w:rsid w:val="00557F97"/>
    <w:rsid w:val="00557FA1"/>
    <w:rsid w:val="005606DB"/>
    <w:rsid w:val="00560B11"/>
    <w:rsid w:val="00560C3D"/>
    <w:rsid w:val="00560CA8"/>
    <w:rsid w:val="00560CAD"/>
    <w:rsid w:val="00560D2C"/>
    <w:rsid w:val="00560FE0"/>
    <w:rsid w:val="0056108A"/>
    <w:rsid w:val="00561204"/>
    <w:rsid w:val="00561C0D"/>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13F"/>
    <w:rsid w:val="005756A5"/>
    <w:rsid w:val="005759C8"/>
    <w:rsid w:val="00575AC7"/>
    <w:rsid w:val="00575E0D"/>
    <w:rsid w:val="00576201"/>
    <w:rsid w:val="00576955"/>
    <w:rsid w:val="00576CB8"/>
    <w:rsid w:val="00577536"/>
    <w:rsid w:val="00577B8C"/>
    <w:rsid w:val="00577F12"/>
    <w:rsid w:val="00580314"/>
    <w:rsid w:val="005807B5"/>
    <w:rsid w:val="00580C11"/>
    <w:rsid w:val="00580C90"/>
    <w:rsid w:val="00580DFC"/>
    <w:rsid w:val="00581571"/>
    <w:rsid w:val="00581ACA"/>
    <w:rsid w:val="00581C7E"/>
    <w:rsid w:val="00581CB4"/>
    <w:rsid w:val="00581DDE"/>
    <w:rsid w:val="00582ABE"/>
    <w:rsid w:val="00582C66"/>
    <w:rsid w:val="00583489"/>
    <w:rsid w:val="00583A03"/>
    <w:rsid w:val="00584969"/>
    <w:rsid w:val="00584C6F"/>
    <w:rsid w:val="0058576D"/>
    <w:rsid w:val="00585CC2"/>
    <w:rsid w:val="00585DE8"/>
    <w:rsid w:val="00586044"/>
    <w:rsid w:val="00587CDA"/>
    <w:rsid w:val="00587FB2"/>
    <w:rsid w:val="005907DE"/>
    <w:rsid w:val="00590A6D"/>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917"/>
    <w:rsid w:val="00597B73"/>
    <w:rsid w:val="005A01B3"/>
    <w:rsid w:val="005A04DF"/>
    <w:rsid w:val="005A0C69"/>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A7D81"/>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3EEE"/>
    <w:rsid w:val="005C421F"/>
    <w:rsid w:val="005C4785"/>
    <w:rsid w:val="005C4820"/>
    <w:rsid w:val="005C4C5D"/>
    <w:rsid w:val="005C53D2"/>
    <w:rsid w:val="005C565F"/>
    <w:rsid w:val="005C59CD"/>
    <w:rsid w:val="005C5AA6"/>
    <w:rsid w:val="005C61C9"/>
    <w:rsid w:val="005C6556"/>
    <w:rsid w:val="005C694F"/>
    <w:rsid w:val="005C6B3A"/>
    <w:rsid w:val="005C704B"/>
    <w:rsid w:val="005C7445"/>
    <w:rsid w:val="005C788C"/>
    <w:rsid w:val="005D0583"/>
    <w:rsid w:val="005D05D2"/>
    <w:rsid w:val="005D0D19"/>
    <w:rsid w:val="005D15FF"/>
    <w:rsid w:val="005D1923"/>
    <w:rsid w:val="005D1AAD"/>
    <w:rsid w:val="005D1ADD"/>
    <w:rsid w:val="005D1F38"/>
    <w:rsid w:val="005D1FE1"/>
    <w:rsid w:val="005D2284"/>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D7EEB"/>
    <w:rsid w:val="005E09FC"/>
    <w:rsid w:val="005E1158"/>
    <w:rsid w:val="005E1A6F"/>
    <w:rsid w:val="005E243E"/>
    <w:rsid w:val="005E2618"/>
    <w:rsid w:val="005E2653"/>
    <w:rsid w:val="005E2BBD"/>
    <w:rsid w:val="005E30EA"/>
    <w:rsid w:val="005E4847"/>
    <w:rsid w:val="005E4B1A"/>
    <w:rsid w:val="005E4CF5"/>
    <w:rsid w:val="005E517C"/>
    <w:rsid w:val="005E59B9"/>
    <w:rsid w:val="005E5D1A"/>
    <w:rsid w:val="005E6025"/>
    <w:rsid w:val="005E6A38"/>
    <w:rsid w:val="005E6C9C"/>
    <w:rsid w:val="005E75E3"/>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7A5"/>
    <w:rsid w:val="00606D7C"/>
    <w:rsid w:val="006070BB"/>
    <w:rsid w:val="0060719A"/>
    <w:rsid w:val="006073D2"/>
    <w:rsid w:val="006076D8"/>
    <w:rsid w:val="00607775"/>
    <w:rsid w:val="0060798C"/>
    <w:rsid w:val="006079EC"/>
    <w:rsid w:val="00607B4D"/>
    <w:rsid w:val="0061001C"/>
    <w:rsid w:val="0061037C"/>
    <w:rsid w:val="00610511"/>
    <w:rsid w:val="00610787"/>
    <w:rsid w:val="00610D3C"/>
    <w:rsid w:val="00610DB3"/>
    <w:rsid w:val="00611903"/>
    <w:rsid w:val="006119B1"/>
    <w:rsid w:val="006119B8"/>
    <w:rsid w:val="00611BB5"/>
    <w:rsid w:val="006120C1"/>
    <w:rsid w:val="0061217C"/>
    <w:rsid w:val="0061246D"/>
    <w:rsid w:val="00612D84"/>
    <w:rsid w:val="00613100"/>
    <w:rsid w:val="00613B03"/>
    <w:rsid w:val="00614318"/>
    <w:rsid w:val="006145C6"/>
    <w:rsid w:val="0061532E"/>
    <w:rsid w:val="00615630"/>
    <w:rsid w:val="00615632"/>
    <w:rsid w:val="00615977"/>
    <w:rsid w:val="006159A8"/>
    <w:rsid w:val="006159B3"/>
    <w:rsid w:val="00615DE1"/>
    <w:rsid w:val="00616346"/>
    <w:rsid w:val="00616837"/>
    <w:rsid w:val="006169EE"/>
    <w:rsid w:val="00617A46"/>
    <w:rsid w:val="00617B9F"/>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40E"/>
    <w:rsid w:val="00626575"/>
    <w:rsid w:val="00626588"/>
    <w:rsid w:val="006268F3"/>
    <w:rsid w:val="00626F93"/>
    <w:rsid w:val="00627064"/>
    <w:rsid w:val="0062708A"/>
    <w:rsid w:val="0062764E"/>
    <w:rsid w:val="00627AFB"/>
    <w:rsid w:val="00630146"/>
    <w:rsid w:val="0063015A"/>
    <w:rsid w:val="006303DD"/>
    <w:rsid w:val="0063079B"/>
    <w:rsid w:val="00630932"/>
    <w:rsid w:val="00630FAE"/>
    <w:rsid w:val="00631308"/>
    <w:rsid w:val="00632349"/>
    <w:rsid w:val="00632406"/>
    <w:rsid w:val="00632485"/>
    <w:rsid w:val="006338CF"/>
    <w:rsid w:val="00633914"/>
    <w:rsid w:val="00633C80"/>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18F"/>
    <w:rsid w:val="0063755B"/>
    <w:rsid w:val="00637623"/>
    <w:rsid w:val="0063782A"/>
    <w:rsid w:val="00637BB8"/>
    <w:rsid w:val="00637E73"/>
    <w:rsid w:val="00637EE8"/>
    <w:rsid w:val="00640221"/>
    <w:rsid w:val="0064066B"/>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50B"/>
    <w:rsid w:val="00656864"/>
    <w:rsid w:val="00656D72"/>
    <w:rsid w:val="00657748"/>
    <w:rsid w:val="0065778B"/>
    <w:rsid w:val="006579EC"/>
    <w:rsid w:val="00657DA7"/>
    <w:rsid w:val="006608F5"/>
    <w:rsid w:val="00660A6B"/>
    <w:rsid w:val="00660CC7"/>
    <w:rsid w:val="00662549"/>
    <w:rsid w:val="00662AAB"/>
    <w:rsid w:val="00662E48"/>
    <w:rsid w:val="0066359E"/>
    <w:rsid w:val="00663624"/>
    <w:rsid w:val="00664CE0"/>
    <w:rsid w:val="00664D28"/>
    <w:rsid w:val="00664F38"/>
    <w:rsid w:val="00665260"/>
    <w:rsid w:val="00665400"/>
    <w:rsid w:val="00665499"/>
    <w:rsid w:val="006655E5"/>
    <w:rsid w:val="006657F0"/>
    <w:rsid w:val="00665A14"/>
    <w:rsid w:val="00665AD8"/>
    <w:rsid w:val="00665B5B"/>
    <w:rsid w:val="00666789"/>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C4F"/>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1CB"/>
    <w:rsid w:val="006A242B"/>
    <w:rsid w:val="006A25CC"/>
    <w:rsid w:val="006A386B"/>
    <w:rsid w:val="006A38E1"/>
    <w:rsid w:val="006A3943"/>
    <w:rsid w:val="006A485A"/>
    <w:rsid w:val="006A4A81"/>
    <w:rsid w:val="006A57B4"/>
    <w:rsid w:val="006A5993"/>
    <w:rsid w:val="006A61ED"/>
    <w:rsid w:val="006A6648"/>
    <w:rsid w:val="006A6B33"/>
    <w:rsid w:val="006A6B97"/>
    <w:rsid w:val="006A6D1D"/>
    <w:rsid w:val="006A70F0"/>
    <w:rsid w:val="006B0F1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0F5"/>
    <w:rsid w:val="006C0611"/>
    <w:rsid w:val="006C0899"/>
    <w:rsid w:val="006C0C8A"/>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0EE"/>
    <w:rsid w:val="006D04F1"/>
    <w:rsid w:val="006D094C"/>
    <w:rsid w:val="006D0C14"/>
    <w:rsid w:val="006D1451"/>
    <w:rsid w:val="006D1ADC"/>
    <w:rsid w:val="006D1B04"/>
    <w:rsid w:val="006D1B5A"/>
    <w:rsid w:val="006D1BBF"/>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36"/>
    <w:rsid w:val="006D624B"/>
    <w:rsid w:val="006D6553"/>
    <w:rsid w:val="006D65E2"/>
    <w:rsid w:val="006D6A74"/>
    <w:rsid w:val="006D6C30"/>
    <w:rsid w:val="006D6ED9"/>
    <w:rsid w:val="006D6FB8"/>
    <w:rsid w:val="006D710B"/>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21F2"/>
    <w:rsid w:val="006E3938"/>
    <w:rsid w:val="006E4122"/>
    <w:rsid w:val="006E43A2"/>
    <w:rsid w:val="006E474F"/>
    <w:rsid w:val="006E4CE6"/>
    <w:rsid w:val="006E556E"/>
    <w:rsid w:val="006E583F"/>
    <w:rsid w:val="006E5A99"/>
    <w:rsid w:val="006E5D24"/>
    <w:rsid w:val="006E5D2F"/>
    <w:rsid w:val="006E6B75"/>
    <w:rsid w:val="006E6D32"/>
    <w:rsid w:val="006E7A59"/>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1A2"/>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26D"/>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348"/>
    <w:rsid w:val="0072476C"/>
    <w:rsid w:val="007247C6"/>
    <w:rsid w:val="00724848"/>
    <w:rsid w:val="00724AF2"/>
    <w:rsid w:val="00724EA7"/>
    <w:rsid w:val="007252D0"/>
    <w:rsid w:val="0072593C"/>
    <w:rsid w:val="00725ABA"/>
    <w:rsid w:val="00725D87"/>
    <w:rsid w:val="00726587"/>
    <w:rsid w:val="0072669E"/>
    <w:rsid w:val="007267A1"/>
    <w:rsid w:val="00727482"/>
    <w:rsid w:val="00727BCA"/>
    <w:rsid w:val="00727D5B"/>
    <w:rsid w:val="00727ED8"/>
    <w:rsid w:val="00730118"/>
    <w:rsid w:val="00730470"/>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1C2"/>
    <w:rsid w:val="007447E8"/>
    <w:rsid w:val="0074486E"/>
    <w:rsid w:val="00745242"/>
    <w:rsid w:val="00745259"/>
    <w:rsid w:val="007452E2"/>
    <w:rsid w:val="00745379"/>
    <w:rsid w:val="00745D22"/>
    <w:rsid w:val="00745E60"/>
    <w:rsid w:val="00745F01"/>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024"/>
    <w:rsid w:val="007552BF"/>
    <w:rsid w:val="007558DC"/>
    <w:rsid w:val="00755D10"/>
    <w:rsid w:val="00755F62"/>
    <w:rsid w:val="00756121"/>
    <w:rsid w:val="00756330"/>
    <w:rsid w:val="00756461"/>
    <w:rsid w:val="007564A3"/>
    <w:rsid w:val="0075711F"/>
    <w:rsid w:val="007573D1"/>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A5D"/>
    <w:rsid w:val="00766B49"/>
    <w:rsid w:val="0076762D"/>
    <w:rsid w:val="007676DC"/>
    <w:rsid w:val="0076784C"/>
    <w:rsid w:val="007679A2"/>
    <w:rsid w:val="00767AB8"/>
    <w:rsid w:val="00767DFB"/>
    <w:rsid w:val="00767EC1"/>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2A9"/>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35"/>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1DAC"/>
    <w:rsid w:val="007921BF"/>
    <w:rsid w:val="0079265F"/>
    <w:rsid w:val="00792F35"/>
    <w:rsid w:val="00793825"/>
    <w:rsid w:val="00793BF3"/>
    <w:rsid w:val="00793DB3"/>
    <w:rsid w:val="00793F3F"/>
    <w:rsid w:val="007940B1"/>
    <w:rsid w:val="00794995"/>
    <w:rsid w:val="00794B9E"/>
    <w:rsid w:val="0079504F"/>
    <w:rsid w:val="007957A0"/>
    <w:rsid w:val="007960E7"/>
    <w:rsid w:val="00796375"/>
    <w:rsid w:val="007967B1"/>
    <w:rsid w:val="00797A80"/>
    <w:rsid w:val="00797C41"/>
    <w:rsid w:val="007A04F5"/>
    <w:rsid w:val="007A1834"/>
    <w:rsid w:val="007A1EF5"/>
    <w:rsid w:val="007A1F79"/>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97B"/>
    <w:rsid w:val="007A6C58"/>
    <w:rsid w:val="007A6EB0"/>
    <w:rsid w:val="007A7175"/>
    <w:rsid w:val="007A726F"/>
    <w:rsid w:val="007A7FE2"/>
    <w:rsid w:val="007B0895"/>
    <w:rsid w:val="007B0C10"/>
    <w:rsid w:val="007B1AFA"/>
    <w:rsid w:val="007B1D86"/>
    <w:rsid w:val="007B25B3"/>
    <w:rsid w:val="007B2997"/>
    <w:rsid w:val="007B29CC"/>
    <w:rsid w:val="007B352D"/>
    <w:rsid w:val="007B394D"/>
    <w:rsid w:val="007B3A74"/>
    <w:rsid w:val="007B3E76"/>
    <w:rsid w:val="007B4EE9"/>
    <w:rsid w:val="007B4F89"/>
    <w:rsid w:val="007B56BB"/>
    <w:rsid w:val="007B582C"/>
    <w:rsid w:val="007B594B"/>
    <w:rsid w:val="007B687E"/>
    <w:rsid w:val="007B77E9"/>
    <w:rsid w:val="007B7B8F"/>
    <w:rsid w:val="007C0142"/>
    <w:rsid w:val="007C031D"/>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0EA3"/>
    <w:rsid w:val="007D1172"/>
    <w:rsid w:val="007D1481"/>
    <w:rsid w:val="007D1A98"/>
    <w:rsid w:val="007D1C5B"/>
    <w:rsid w:val="007D2052"/>
    <w:rsid w:val="007D293E"/>
    <w:rsid w:val="007D29A2"/>
    <w:rsid w:val="007D325E"/>
    <w:rsid w:val="007D3C75"/>
    <w:rsid w:val="007D3D6F"/>
    <w:rsid w:val="007D3E98"/>
    <w:rsid w:val="007D3FBB"/>
    <w:rsid w:val="007D40CF"/>
    <w:rsid w:val="007D43A2"/>
    <w:rsid w:val="007D45C6"/>
    <w:rsid w:val="007D4A88"/>
    <w:rsid w:val="007D5197"/>
    <w:rsid w:val="007D6B6C"/>
    <w:rsid w:val="007D6FA9"/>
    <w:rsid w:val="007D73F3"/>
    <w:rsid w:val="007D7D34"/>
    <w:rsid w:val="007E03B2"/>
    <w:rsid w:val="007E047E"/>
    <w:rsid w:val="007E0738"/>
    <w:rsid w:val="007E07CD"/>
    <w:rsid w:val="007E087E"/>
    <w:rsid w:val="007E0890"/>
    <w:rsid w:val="007E0BFA"/>
    <w:rsid w:val="007E0F82"/>
    <w:rsid w:val="007E1312"/>
    <w:rsid w:val="007E1E94"/>
    <w:rsid w:val="007E2171"/>
    <w:rsid w:val="007E2476"/>
    <w:rsid w:val="007E2806"/>
    <w:rsid w:val="007E2D60"/>
    <w:rsid w:val="007E3884"/>
    <w:rsid w:val="007E3AE1"/>
    <w:rsid w:val="007E41C3"/>
    <w:rsid w:val="007E427B"/>
    <w:rsid w:val="007E49D3"/>
    <w:rsid w:val="007E597E"/>
    <w:rsid w:val="007E5C8D"/>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0FC3"/>
    <w:rsid w:val="008014D6"/>
    <w:rsid w:val="008018AB"/>
    <w:rsid w:val="00801B02"/>
    <w:rsid w:val="00801E38"/>
    <w:rsid w:val="00802042"/>
    <w:rsid w:val="008022EF"/>
    <w:rsid w:val="00802A7C"/>
    <w:rsid w:val="00802C91"/>
    <w:rsid w:val="0080309B"/>
    <w:rsid w:val="0080360D"/>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1367"/>
    <w:rsid w:val="008114B6"/>
    <w:rsid w:val="008114CB"/>
    <w:rsid w:val="00811585"/>
    <w:rsid w:val="008115A1"/>
    <w:rsid w:val="00811FE4"/>
    <w:rsid w:val="0081265A"/>
    <w:rsid w:val="00812964"/>
    <w:rsid w:val="00812A82"/>
    <w:rsid w:val="00812AA3"/>
    <w:rsid w:val="00812C79"/>
    <w:rsid w:val="00813198"/>
    <w:rsid w:val="008131DE"/>
    <w:rsid w:val="00813732"/>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A0"/>
    <w:rsid w:val="008200FD"/>
    <w:rsid w:val="0082107C"/>
    <w:rsid w:val="00821202"/>
    <w:rsid w:val="0082194E"/>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543"/>
    <w:rsid w:val="00832798"/>
    <w:rsid w:val="00832F77"/>
    <w:rsid w:val="0083303D"/>
    <w:rsid w:val="00833A51"/>
    <w:rsid w:val="00833D4D"/>
    <w:rsid w:val="00833DDD"/>
    <w:rsid w:val="008342E8"/>
    <w:rsid w:val="008347B3"/>
    <w:rsid w:val="00834E16"/>
    <w:rsid w:val="00834E76"/>
    <w:rsid w:val="00835300"/>
    <w:rsid w:val="0083637E"/>
    <w:rsid w:val="00836670"/>
    <w:rsid w:val="00836785"/>
    <w:rsid w:val="00836B1B"/>
    <w:rsid w:val="0083752C"/>
    <w:rsid w:val="0083797A"/>
    <w:rsid w:val="00840154"/>
    <w:rsid w:val="008403F0"/>
    <w:rsid w:val="00840663"/>
    <w:rsid w:val="008407A4"/>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E00"/>
    <w:rsid w:val="00847F96"/>
    <w:rsid w:val="00850D71"/>
    <w:rsid w:val="0085158C"/>
    <w:rsid w:val="00851BA3"/>
    <w:rsid w:val="00851CAC"/>
    <w:rsid w:val="00851FF0"/>
    <w:rsid w:val="008523C4"/>
    <w:rsid w:val="00852658"/>
    <w:rsid w:val="00852996"/>
    <w:rsid w:val="00852A37"/>
    <w:rsid w:val="00852C63"/>
    <w:rsid w:val="00852C68"/>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B9E"/>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71A"/>
    <w:rsid w:val="00877D64"/>
    <w:rsid w:val="0088023C"/>
    <w:rsid w:val="00880978"/>
    <w:rsid w:val="00880C0B"/>
    <w:rsid w:val="00880C54"/>
    <w:rsid w:val="0088168D"/>
    <w:rsid w:val="0088188F"/>
    <w:rsid w:val="00882643"/>
    <w:rsid w:val="008826E4"/>
    <w:rsid w:val="0088273E"/>
    <w:rsid w:val="008828DD"/>
    <w:rsid w:val="00882B31"/>
    <w:rsid w:val="0088303F"/>
    <w:rsid w:val="00883395"/>
    <w:rsid w:val="0088396F"/>
    <w:rsid w:val="00883F48"/>
    <w:rsid w:val="0088469F"/>
    <w:rsid w:val="00884864"/>
    <w:rsid w:val="008849A0"/>
    <w:rsid w:val="00884A12"/>
    <w:rsid w:val="00884B82"/>
    <w:rsid w:val="00884D6E"/>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6EA6"/>
    <w:rsid w:val="008970D7"/>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200"/>
    <w:rsid w:val="008A341C"/>
    <w:rsid w:val="008A39C1"/>
    <w:rsid w:val="008A4D40"/>
    <w:rsid w:val="008A4EB0"/>
    <w:rsid w:val="008A525B"/>
    <w:rsid w:val="008A561C"/>
    <w:rsid w:val="008A5A5C"/>
    <w:rsid w:val="008A5EC9"/>
    <w:rsid w:val="008A5EFA"/>
    <w:rsid w:val="008A61BC"/>
    <w:rsid w:val="008A6878"/>
    <w:rsid w:val="008A6E99"/>
    <w:rsid w:val="008A748E"/>
    <w:rsid w:val="008A78F7"/>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249"/>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836"/>
    <w:rsid w:val="008C5E3E"/>
    <w:rsid w:val="008C6013"/>
    <w:rsid w:val="008C6311"/>
    <w:rsid w:val="008C6B96"/>
    <w:rsid w:val="008C6F94"/>
    <w:rsid w:val="008C7176"/>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D2F"/>
    <w:rsid w:val="008D6F32"/>
    <w:rsid w:val="008D6FEA"/>
    <w:rsid w:val="008D76C4"/>
    <w:rsid w:val="008D7AFC"/>
    <w:rsid w:val="008D7B5F"/>
    <w:rsid w:val="008D7C6D"/>
    <w:rsid w:val="008E04CF"/>
    <w:rsid w:val="008E0562"/>
    <w:rsid w:val="008E0659"/>
    <w:rsid w:val="008E08DB"/>
    <w:rsid w:val="008E136B"/>
    <w:rsid w:val="008E14B1"/>
    <w:rsid w:val="008E152A"/>
    <w:rsid w:val="008E1AA9"/>
    <w:rsid w:val="008E1C1E"/>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E70D8"/>
    <w:rsid w:val="008F04E7"/>
    <w:rsid w:val="008F1144"/>
    <w:rsid w:val="008F1391"/>
    <w:rsid w:val="008F17D0"/>
    <w:rsid w:val="008F17EA"/>
    <w:rsid w:val="008F19BF"/>
    <w:rsid w:val="008F23DD"/>
    <w:rsid w:val="008F2C3A"/>
    <w:rsid w:val="008F2F97"/>
    <w:rsid w:val="008F2FB7"/>
    <w:rsid w:val="008F3B64"/>
    <w:rsid w:val="008F3B72"/>
    <w:rsid w:val="008F4175"/>
    <w:rsid w:val="008F428E"/>
    <w:rsid w:val="008F42C6"/>
    <w:rsid w:val="008F4788"/>
    <w:rsid w:val="008F4C3A"/>
    <w:rsid w:val="008F4DD8"/>
    <w:rsid w:val="008F4DFB"/>
    <w:rsid w:val="008F505F"/>
    <w:rsid w:val="008F50B1"/>
    <w:rsid w:val="008F54B4"/>
    <w:rsid w:val="008F556F"/>
    <w:rsid w:val="008F5615"/>
    <w:rsid w:val="008F5C49"/>
    <w:rsid w:val="008F60AB"/>
    <w:rsid w:val="008F612B"/>
    <w:rsid w:val="008F612D"/>
    <w:rsid w:val="008F62F5"/>
    <w:rsid w:val="008F6575"/>
    <w:rsid w:val="008F6E89"/>
    <w:rsid w:val="008F7301"/>
    <w:rsid w:val="008F7474"/>
    <w:rsid w:val="008F74D7"/>
    <w:rsid w:val="008F768F"/>
    <w:rsid w:val="008F7C71"/>
    <w:rsid w:val="009003F0"/>
    <w:rsid w:val="00900613"/>
    <w:rsid w:val="00900A42"/>
    <w:rsid w:val="00900E24"/>
    <w:rsid w:val="0090102D"/>
    <w:rsid w:val="009019D4"/>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280"/>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92D"/>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8D5"/>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249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5F"/>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23E"/>
    <w:rsid w:val="009536FC"/>
    <w:rsid w:val="00953A84"/>
    <w:rsid w:val="00953BC4"/>
    <w:rsid w:val="009542DA"/>
    <w:rsid w:val="00954357"/>
    <w:rsid w:val="00954421"/>
    <w:rsid w:val="0095537A"/>
    <w:rsid w:val="009554E9"/>
    <w:rsid w:val="00955609"/>
    <w:rsid w:val="009557E1"/>
    <w:rsid w:val="009557E3"/>
    <w:rsid w:val="00955C5B"/>
    <w:rsid w:val="0095652E"/>
    <w:rsid w:val="0095654D"/>
    <w:rsid w:val="00956682"/>
    <w:rsid w:val="0095699A"/>
    <w:rsid w:val="00956D12"/>
    <w:rsid w:val="00956DF6"/>
    <w:rsid w:val="009575B8"/>
    <w:rsid w:val="009575FF"/>
    <w:rsid w:val="009605B9"/>
    <w:rsid w:val="00960827"/>
    <w:rsid w:val="00960992"/>
    <w:rsid w:val="00960B8F"/>
    <w:rsid w:val="00960FD6"/>
    <w:rsid w:val="00961401"/>
    <w:rsid w:val="00961519"/>
    <w:rsid w:val="009617B5"/>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34A"/>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7AD"/>
    <w:rsid w:val="00980EB1"/>
    <w:rsid w:val="00980F23"/>
    <w:rsid w:val="009810C4"/>
    <w:rsid w:val="00981487"/>
    <w:rsid w:val="00981BFD"/>
    <w:rsid w:val="00981EC2"/>
    <w:rsid w:val="009820F4"/>
    <w:rsid w:val="0098219E"/>
    <w:rsid w:val="00982454"/>
    <w:rsid w:val="00982565"/>
    <w:rsid w:val="00982B80"/>
    <w:rsid w:val="009831E3"/>
    <w:rsid w:val="0098376D"/>
    <w:rsid w:val="009837F6"/>
    <w:rsid w:val="009838A8"/>
    <w:rsid w:val="00983F0F"/>
    <w:rsid w:val="0098405E"/>
    <w:rsid w:val="009841C4"/>
    <w:rsid w:val="00984274"/>
    <w:rsid w:val="00984A16"/>
    <w:rsid w:val="00984DE6"/>
    <w:rsid w:val="0098508C"/>
    <w:rsid w:val="009851E5"/>
    <w:rsid w:val="00985303"/>
    <w:rsid w:val="009856EF"/>
    <w:rsid w:val="00985D5F"/>
    <w:rsid w:val="00986663"/>
    <w:rsid w:val="00986B19"/>
    <w:rsid w:val="00986D68"/>
    <w:rsid w:val="00986E49"/>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3EB8"/>
    <w:rsid w:val="0099406E"/>
    <w:rsid w:val="00994405"/>
    <w:rsid w:val="0099448E"/>
    <w:rsid w:val="00994C1D"/>
    <w:rsid w:val="00995414"/>
    <w:rsid w:val="009955E6"/>
    <w:rsid w:val="00995A66"/>
    <w:rsid w:val="0099607F"/>
    <w:rsid w:val="009960AD"/>
    <w:rsid w:val="00996182"/>
    <w:rsid w:val="0099637C"/>
    <w:rsid w:val="00996520"/>
    <w:rsid w:val="00997388"/>
    <w:rsid w:val="009976E3"/>
    <w:rsid w:val="009A063A"/>
    <w:rsid w:val="009A07C4"/>
    <w:rsid w:val="009A1302"/>
    <w:rsid w:val="009A1489"/>
    <w:rsid w:val="009A1BD4"/>
    <w:rsid w:val="009A2246"/>
    <w:rsid w:val="009A244B"/>
    <w:rsid w:val="009A245C"/>
    <w:rsid w:val="009A25ED"/>
    <w:rsid w:val="009A2866"/>
    <w:rsid w:val="009A34EC"/>
    <w:rsid w:val="009A3811"/>
    <w:rsid w:val="009A38B8"/>
    <w:rsid w:val="009A3A52"/>
    <w:rsid w:val="009A3FB2"/>
    <w:rsid w:val="009A421F"/>
    <w:rsid w:val="009A450D"/>
    <w:rsid w:val="009A48AA"/>
    <w:rsid w:val="009A498D"/>
    <w:rsid w:val="009A4AC5"/>
    <w:rsid w:val="009A4FCE"/>
    <w:rsid w:val="009A525D"/>
    <w:rsid w:val="009A53D7"/>
    <w:rsid w:val="009A563E"/>
    <w:rsid w:val="009A66DB"/>
    <w:rsid w:val="009A6E9E"/>
    <w:rsid w:val="009A7366"/>
    <w:rsid w:val="009A73D1"/>
    <w:rsid w:val="009A7466"/>
    <w:rsid w:val="009B059B"/>
    <w:rsid w:val="009B089C"/>
    <w:rsid w:val="009B1231"/>
    <w:rsid w:val="009B1466"/>
    <w:rsid w:val="009B1BF6"/>
    <w:rsid w:val="009B1D87"/>
    <w:rsid w:val="009B20A2"/>
    <w:rsid w:val="009B22D7"/>
    <w:rsid w:val="009B2DFB"/>
    <w:rsid w:val="009B3996"/>
    <w:rsid w:val="009B39E2"/>
    <w:rsid w:val="009B3BD6"/>
    <w:rsid w:val="009B3BFD"/>
    <w:rsid w:val="009B443B"/>
    <w:rsid w:val="009B4A07"/>
    <w:rsid w:val="009B4A1E"/>
    <w:rsid w:val="009B5323"/>
    <w:rsid w:val="009B5F8E"/>
    <w:rsid w:val="009B648A"/>
    <w:rsid w:val="009B6865"/>
    <w:rsid w:val="009B6E09"/>
    <w:rsid w:val="009B6EBA"/>
    <w:rsid w:val="009B75C9"/>
    <w:rsid w:val="009B7AE0"/>
    <w:rsid w:val="009C0799"/>
    <w:rsid w:val="009C083E"/>
    <w:rsid w:val="009C0A6D"/>
    <w:rsid w:val="009C0FF9"/>
    <w:rsid w:val="009C1458"/>
    <w:rsid w:val="009C1ED0"/>
    <w:rsid w:val="009C1FF2"/>
    <w:rsid w:val="009C2209"/>
    <w:rsid w:val="009C270A"/>
    <w:rsid w:val="009C2E6D"/>
    <w:rsid w:val="009C2F42"/>
    <w:rsid w:val="009C3309"/>
    <w:rsid w:val="009C3C93"/>
    <w:rsid w:val="009C3D96"/>
    <w:rsid w:val="009C4120"/>
    <w:rsid w:val="009C42AF"/>
    <w:rsid w:val="009C4A73"/>
    <w:rsid w:val="009C4B74"/>
    <w:rsid w:val="009C4F06"/>
    <w:rsid w:val="009C5111"/>
    <w:rsid w:val="009C58C4"/>
    <w:rsid w:val="009C5A0F"/>
    <w:rsid w:val="009C5AE4"/>
    <w:rsid w:val="009C5D5C"/>
    <w:rsid w:val="009C606A"/>
    <w:rsid w:val="009C7272"/>
    <w:rsid w:val="009C7ACD"/>
    <w:rsid w:val="009C7F5B"/>
    <w:rsid w:val="009D0205"/>
    <w:rsid w:val="009D0617"/>
    <w:rsid w:val="009D06D9"/>
    <w:rsid w:val="009D0A86"/>
    <w:rsid w:val="009D0B05"/>
    <w:rsid w:val="009D0C3C"/>
    <w:rsid w:val="009D0C52"/>
    <w:rsid w:val="009D1063"/>
    <w:rsid w:val="009D14CD"/>
    <w:rsid w:val="009D153D"/>
    <w:rsid w:val="009D19A5"/>
    <w:rsid w:val="009D1AA6"/>
    <w:rsid w:val="009D1CEA"/>
    <w:rsid w:val="009D2043"/>
    <w:rsid w:val="009D2650"/>
    <w:rsid w:val="009D2D25"/>
    <w:rsid w:val="009D2E41"/>
    <w:rsid w:val="009D30DD"/>
    <w:rsid w:val="009D33BB"/>
    <w:rsid w:val="009D33F4"/>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6EE"/>
    <w:rsid w:val="009D7B74"/>
    <w:rsid w:val="009D7C61"/>
    <w:rsid w:val="009D7E9E"/>
    <w:rsid w:val="009E0B5B"/>
    <w:rsid w:val="009E0C8E"/>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4BBA"/>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460"/>
    <w:rsid w:val="00A04D22"/>
    <w:rsid w:val="00A04EB3"/>
    <w:rsid w:val="00A053AA"/>
    <w:rsid w:val="00A056FE"/>
    <w:rsid w:val="00A05B18"/>
    <w:rsid w:val="00A05FC6"/>
    <w:rsid w:val="00A06014"/>
    <w:rsid w:val="00A0636D"/>
    <w:rsid w:val="00A067E3"/>
    <w:rsid w:val="00A06D17"/>
    <w:rsid w:val="00A06D58"/>
    <w:rsid w:val="00A06FF2"/>
    <w:rsid w:val="00A073F1"/>
    <w:rsid w:val="00A07AF2"/>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255"/>
    <w:rsid w:val="00A1577C"/>
    <w:rsid w:val="00A1595A"/>
    <w:rsid w:val="00A1677E"/>
    <w:rsid w:val="00A17292"/>
    <w:rsid w:val="00A20373"/>
    <w:rsid w:val="00A20539"/>
    <w:rsid w:val="00A20B6D"/>
    <w:rsid w:val="00A21098"/>
    <w:rsid w:val="00A21144"/>
    <w:rsid w:val="00A215B7"/>
    <w:rsid w:val="00A21921"/>
    <w:rsid w:val="00A220BD"/>
    <w:rsid w:val="00A22145"/>
    <w:rsid w:val="00A22353"/>
    <w:rsid w:val="00A22563"/>
    <w:rsid w:val="00A22657"/>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4F67"/>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CCA"/>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6B7B"/>
    <w:rsid w:val="00A47803"/>
    <w:rsid w:val="00A478D7"/>
    <w:rsid w:val="00A50FDB"/>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73E"/>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A3"/>
    <w:rsid w:val="00A738E8"/>
    <w:rsid w:val="00A73AE0"/>
    <w:rsid w:val="00A73C07"/>
    <w:rsid w:val="00A74044"/>
    <w:rsid w:val="00A74093"/>
    <w:rsid w:val="00A740E5"/>
    <w:rsid w:val="00A74231"/>
    <w:rsid w:val="00A74436"/>
    <w:rsid w:val="00A74DE2"/>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AEB"/>
    <w:rsid w:val="00A87D53"/>
    <w:rsid w:val="00A87E3E"/>
    <w:rsid w:val="00A87E85"/>
    <w:rsid w:val="00A9041D"/>
    <w:rsid w:val="00A90632"/>
    <w:rsid w:val="00A9086D"/>
    <w:rsid w:val="00A90D10"/>
    <w:rsid w:val="00A90E1A"/>
    <w:rsid w:val="00A911CB"/>
    <w:rsid w:val="00A9146D"/>
    <w:rsid w:val="00A9169C"/>
    <w:rsid w:val="00A9177D"/>
    <w:rsid w:val="00A9183C"/>
    <w:rsid w:val="00A91911"/>
    <w:rsid w:val="00A9247C"/>
    <w:rsid w:val="00A92933"/>
    <w:rsid w:val="00A92E44"/>
    <w:rsid w:val="00A92E79"/>
    <w:rsid w:val="00A93679"/>
    <w:rsid w:val="00A93F3B"/>
    <w:rsid w:val="00A944DF"/>
    <w:rsid w:val="00A945EE"/>
    <w:rsid w:val="00A949AC"/>
    <w:rsid w:val="00A94BA5"/>
    <w:rsid w:val="00A94C35"/>
    <w:rsid w:val="00A94CAB"/>
    <w:rsid w:val="00A956D2"/>
    <w:rsid w:val="00A956F3"/>
    <w:rsid w:val="00A95A70"/>
    <w:rsid w:val="00A95BA1"/>
    <w:rsid w:val="00A96182"/>
    <w:rsid w:val="00A962BD"/>
    <w:rsid w:val="00A969E3"/>
    <w:rsid w:val="00A96A40"/>
    <w:rsid w:val="00A96ECA"/>
    <w:rsid w:val="00A96F2F"/>
    <w:rsid w:val="00A96FF2"/>
    <w:rsid w:val="00A971F9"/>
    <w:rsid w:val="00AA002C"/>
    <w:rsid w:val="00AA00FF"/>
    <w:rsid w:val="00AA01AA"/>
    <w:rsid w:val="00AA0632"/>
    <w:rsid w:val="00AA089A"/>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905"/>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5D1D"/>
    <w:rsid w:val="00AB6490"/>
    <w:rsid w:val="00AB67B6"/>
    <w:rsid w:val="00AB6886"/>
    <w:rsid w:val="00AB6A35"/>
    <w:rsid w:val="00AB6F06"/>
    <w:rsid w:val="00AB7680"/>
    <w:rsid w:val="00AB769B"/>
    <w:rsid w:val="00AB7985"/>
    <w:rsid w:val="00AC017A"/>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4628"/>
    <w:rsid w:val="00AC5144"/>
    <w:rsid w:val="00AC5168"/>
    <w:rsid w:val="00AC5582"/>
    <w:rsid w:val="00AC5815"/>
    <w:rsid w:val="00AC59A2"/>
    <w:rsid w:val="00AC62DE"/>
    <w:rsid w:val="00AC63AA"/>
    <w:rsid w:val="00AC6C95"/>
    <w:rsid w:val="00AC6F4A"/>
    <w:rsid w:val="00AC761C"/>
    <w:rsid w:val="00AC77AB"/>
    <w:rsid w:val="00AC7809"/>
    <w:rsid w:val="00AC7B41"/>
    <w:rsid w:val="00AD00B0"/>
    <w:rsid w:val="00AD05BE"/>
    <w:rsid w:val="00AD0621"/>
    <w:rsid w:val="00AD10AB"/>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BA8"/>
    <w:rsid w:val="00AD7C36"/>
    <w:rsid w:val="00AE00C2"/>
    <w:rsid w:val="00AE0893"/>
    <w:rsid w:val="00AE0DDF"/>
    <w:rsid w:val="00AE0E1C"/>
    <w:rsid w:val="00AE11CF"/>
    <w:rsid w:val="00AE1448"/>
    <w:rsid w:val="00AE1CE7"/>
    <w:rsid w:val="00AE1DD4"/>
    <w:rsid w:val="00AE21FF"/>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522"/>
    <w:rsid w:val="00AF0B16"/>
    <w:rsid w:val="00AF0E75"/>
    <w:rsid w:val="00AF11DC"/>
    <w:rsid w:val="00AF1611"/>
    <w:rsid w:val="00AF1749"/>
    <w:rsid w:val="00AF17EA"/>
    <w:rsid w:val="00AF28E5"/>
    <w:rsid w:val="00AF3B0B"/>
    <w:rsid w:val="00AF41C8"/>
    <w:rsid w:val="00AF45EA"/>
    <w:rsid w:val="00AF490E"/>
    <w:rsid w:val="00AF4A52"/>
    <w:rsid w:val="00AF4AC2"/>
    <w:rsid w:val="00AF6F2C"/>
    <w:rsid w:val="00AF7858"/>
    <w:rsid w:val="00AF7B4A"/>
    <w:rsid w:val="00B00201"/>
    <w:rsid w:val="00B007D8"/>
    <w:rsid w:val="00B00B0F"/>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5DB5"/>
    <w:rsid w:val="00B0632F"/>
    <w:rsid w:val="00B064CE"/>
    <w:rsid w:val="00B065EC"/>
    <w:rsid w:val="00B06AA8"/>
    <w:rsid w:val="00B06B41"/>
    <w:rsid w:val="00B06CBA"/>
    <w:rsid w:val="00B07891"/>
    <w:rsid w:val="00B10A46"/>
    <w:rsid w:val="00B10CD7"/>
    <w:rsid w:val="00B10D72"/>
    <w:rsid w:val="00B10E51"/>
    <w:rsid w:val="00B10F38"/>
    <w:rsid w:val="00B11CE5"/>
    <w:rsid w:val="00B12771"/>
    <w:rsid w:val="00B13204"/>
    <w:rsid w:val="00B13285"/>
    <w:rsid w:val="00B13378"/>
    <w:rsid w:val="00B13786"/>
    <w:rsid w:val="00B13C72"/>
    <w:rsid w:val="00B14272"/>
    <w:rsid w:val="00B142B8"/>
    <w:rsid w:val="00B14C11"/>
    <w:rsid w:val="00B15619"/>
    <w:rsid w:val="00B15AA7"/>
    <w:rsid w:val="00B15BAA"/>
    <w:rsid w:val="00B16751"/>
    <w:rsid w:val="00B1692F"/>
    <w:rsid w:val="00B16A1C"/>
    <w:rsid w:val="00B16DA0"/>
    <w:rsid w:val="00B171C7"/>
    <w:rsid w:val="00B17FDD"/>
    <w:rsid w:val="00B20797"/>
    <w:rsid w:val="00B20FD6"/>
    <w:rsid w:val="00B215EF"/>
    <w:rsid w:val="00B21893"/>
    <w:rsid w:val="00B2247A"/>
    <w:rsid w:val="00B22B2B"/>
    <w:rsid w:val="00B22C92"/>
    <w:rsid w:val="00B22F45"/>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909"/>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1EF"/>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4DF4"/>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0C6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4F8B"/>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19E7"/>
    <w:rsid w:val="00B62060"/>
    <w:rsid w:val="00B6227D"/>
    <w:rsid w:val="00B6232D"/>
    <w:rsid w:val="00B623E9"/>
    <w:rsid w:val="00B62606"/>
    <w:rsid w:val="00B6280B"/>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1F68"/>
    <w:rsid w:val="00B72596"/>
    <w:rsid w:val="00B72AFD"/>
    <w:rsid w:val="00B72C0E"/>
    <w:rsid w:val="00B72FDB"/>
    <w:rsid w:val="00B732A4"/>
    <w:rsid w:val="00B7344A"/>
    <w:rsid w:val="00B73665"/>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410"/>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5FB6"/>
    <w:rsid w:val="00B8633C"/>
    <w:rsid w:val="00B86B2F"/>
    <w:rsid w:val="00B86BDA"/>
    <w:rsid w:val="00B8700E"/>
    <w:rsid w:val="00B8703C"/>
    <w:rsid w:val="00B87659"/>
    <w:rsid w:val="00B87C6E"/>
    <w:rsid w:val="00B87FC1"/>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28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0F49"/>
    <w:rsid w:val="00BB1419"/>
    <w:rsid w:val="00BB155D"/>
    <w:rsid w:val="00BB1887"/>
    <w:rsid w:val="00BB1988"/>
    <w:rsid w:val="00BB2567"/>
    <w:rsid w:val="00BB26FD"/>
    <w:rsid w:val="00BB2DDE"/>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0A8"/>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C2D"/>
    <w:rsid w:val="00BC3E81"/>
    <w:rsid w:val="00BC3F2D"/>
    <w:rsid w:val="00BC3F8F"/>
    <w:rsid w:val="00BC3FEB"/>
    <w:rsid w:val="00BC4949"/>
    <w:rsid w:val="00BC4A8B"/>
    <w:rsid w:val="00BC53EA"/>
    <w:rsid w:val="00BC552C"/>
    <w:rsid w:val="00BC56CA"/>
    <w:rsid w:val="00BC593D"/>
    <w:rsid w:val="00BC5DDD"/>
    <w:rsid w:val="00BC63AE"/>
    <w:rsid w:val="00BC6E80"/>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E6A9A"/>
    <w:rsid w:val="00BE79B9"/>
    <w:rsid w:val="00BF1006"/>
    <w:rsid w:val="00BF1736"/>
    <w:rsid w:val="00BF1802"/>
    <w:rsid w:val="00BF1BE1"/>
    <w:rsid w:val="00BF1C35"/>
    <w:rsid w:val="00BF21C7"/>
    <w:rsid w:val="00BF24C5"/>
    <w:rsid w:val="00BF28E4"/>
    <w:rsid w:val="00BF3096"/>
    <w:rsid w:val="00BF3106"/>
    <w:rsid w:val="00BF314C"/>
    <w:rsid w:val="00BF3434"/>
    <w:rsid w:val="00BF40C7"/>
    <w:rsid w:val="00BF422B"/>
    <w:rsid w:val="00BF4261"/>
    <w:rsid w:val="00BF45FB"/>
    <w:rsid w:val="00BF4A88"/>
    <w:rsid w:val="00BF4E75"/>
    <w:rsid w:val="00BF5128"/>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1A9"/>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5EF0"/>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2B0"/>
    <w:rsid w:val="00C13452"/>
    <w:rsid w:val="00C13784"/>
    <w:rsid w:val="00C13810"/>
    <w:rsid w:val="00C139CF"/>
    <w:rsid w:val="00C1481C"/>
    <w:rsid w:val="00C149F4"/>
    <w:rsid w:val="00C14C02"/>
    <w:rsid w:val="00C14DD2"/>
    <w:rsid w:val="00C1524D"/>
    <w:rsid w:val="00C1545F"/>
    <w:rsid w:val="00C15879"/>
    <w:rsid w:val="00C158D8"/>
    <w:rsid w:val="00C15CB3"/>
    <w:rsid w:val="00C15D74"/>
    <w:rsid w:val="00C15F4F"/>
    <w:rsid w:val="00C1648F"/>
    <w:rsid w:val="00C16A90"/>
    <w:rsid w:val="00C16BA0"/>
    <w:rsid w:val="00C16BDA"/>
    <w:rsid w:val="00C16C52"/>
    <w:rsid w:val="00C16CC7"/>
    <w:rsid w:val="00C1789A"/>
    <w:rsid w:val="00C17A39"/>
    <w:rsid w:val="00C17A48"/>
    <w:rsid w:val="00C20294"/>
    <w:rsid w:val="00C20299"/>
    <w:rsid w:val="00C203AE"/>
    <w:rsid w:val="00C20BF1"/>
    <w:rsid w:val="00C21430"/>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ADF"/>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217"/>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1EFC"/>
    <w:rsid w:val="00C4209C"/>
    <w:rsid w:val="00C423C2"/>
    <w:rsid w:val="00C43173"/>
    <w:rsid w:val="00C432FC"/>
    <w:rsid w:val="00C44237"/>
    <w:rsid w:val="00C44842"/>
    <w:rsid w:val="00C44DDD"/>
    <w:rsid w:val="00C455B4"/>
    <w:rsid w:val="00C457E2"/>
    <w:rsid w:val="00C459AE"/>
    <w:rsid w:val="00C463B3"/>
    <w:rsid w:val="00C4668A"/>
    <w:rsid w:val="00C466CA"/>
    <w:rsid w:val="00C46A48"/>
    <w:rsid w:val="00C46BF4"/>
    <w:rsid w:val="00C47239"/>
    <w:rsid w:val="00C472FF"/>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2823"/>
    <w:rsid w:val="00C731CE"/>
    <w:rsid w:val="00C74386"/>
    <w:rsid w:val="00C7494B"/>
    <w:rsid w:val="00C74C5A"/>
    <w:rsid w:val="00C75126"/>
    <w:rsid w:val="00C753C9"/>
    <w:rsid w:val="00C757CD"/>
    <w:rsid w:val="00C75B71"/>
    <w:rsid w:val="00C766B3"/>
    <w:rsid w:val="00C76C7E"/>
    <w:rsid w:val="00C76F39"/>
    <w:rsid w:val="00C772C3"/>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92"/>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AB0"/>
    <w:rsid w:val="00C92CAC"/>
    <w:rsid w:val="00C93688"/>
    <w:rsid w:val="00C93BA6"/>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328"/>
    <w:rsid w:val="00CA2A22"/>
    <w:rsid w:val="00CA2E47"/>
    <w:rsid w:val="00CA3046"/>
    <w:rsid w:val="00CA34CB"/>
    <w:rsid w:val="00CA3700"/>
    <w:rsid w:val="00CA3906"/>
    <w:rsid w:val="00CA3D36"/>
    <w:rsid w:val="00CA40F0"/>
    <w:rsid w:val="00CA4642"/>
    <w:rsid w:val="00CA4926"/>
    <w:rsid w:val="00CA4947"/>
    <w:rsid w:val="00CA53FA"/>
    <w:rsid w:val="00CA54D3"/>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40C"/>
    <w:rsid w:val="00CB6A88"/>
    <w:rsid w:val="00CB6AE4"/>
    <w:rsid w:val="00CB737B"/>
    <w:rsid w:val="00CB74E0"/>
    <w:rsid w:val="00CB765D"/>
    <w:rsid w:val="00CB78CF"/>
    <w:rsid w:val="00CB7A9A"/>
    <w:rsid w:val="00CB7C98"/>
    <w:rsid w:val="00CC06DD"/>
    <w:rsid w:val="00CC07D1"/>
    <w:rsid w:val="00CC084D"/>
    <w:rsid w:val="00CC0883"/>
    <w:rsid w:val="00CC0D83"/>
    <w:rsid w:val="00CC0E03"/>
    <w:rsid w:val="00CC0F94"/>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6FE2"/>
    <w:rsid w:val="00CC7465"/>
    <w:rsid w:val="00CC7576"/>
    <w:rsid w:val="00CC788F"/>
    <w:rsid w:val="00CC7CC9"/>
    <w:rsid w:val="00CC7DD2"/>
    <w:rsid w:val="00CC7FA4"/>
    <w:rsid w:val="00CD0037"/>
    <w:rsid w:val="00CD033F"/>
    <w:rsid w:val="00CD0F0E"/>
    <w:rsid w:val="00CD1262"/>
    <w:rsid w:val="00CD33BB"/>
    <w:rsid w:val="00CD3466"/>
    <w:rsid w:val="00CD3DF2"/>
    <w:rsid w:val="00CD4155"/>
    <w:rsid w:val="00CD4727"/>
    <w:rsid w:val="00CD4F94"/>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97C"/>
    <w:rsid w:val="00CE2E86"/>
    <w:rsid w:val="00CE2F44"/>
    <w:rsid w:val="00CE3A6A"/>
    <w:rsid w:val="00CE40EA"/>
    <w:rsid w:val="00CE4956"/>
    <w:rsid w:val="00CE4FF2"/>
    <w:rsid w:val="00CE501A"/>
    <w:rsid w:val="00CE53D9"/>
    <w:rsid w:val="00CE540B"/>
    <w:rsid w:val="00CE54CB"/>
    <w:rsid w:val="00CE61E3"/>
    <w:rsid w:val="00CE65E4"/>
    <w:rsid w:val="00CE65FB"/>
    <w:rsid w:val="00CE6CEF"/>
    <w:rsid w:val="00CE6D33"/>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4EA"/>
    <w:rsid w:val="00CF3923"/>
    <w:rsid w:val="00CF39F7"/>
    <w:rsid w:val="00CF3DC0"/>
    <w:rsid w:val="00CF3E91"/>
    <w:rsid w:val="00CF3F46"/>
    <w:rsid w:val="00CF43D5"/>
    <w:rsid w:val="00CF4B63"/>
    <w:rsid w:val="00CF4F84"/>
    <w:rsid w:val="00CF574F"/>
    <w:rsid w:val="00CF592C"/>
    <w:rsid w:val="00CF5E6A"/>
    <w:rsid w:val="00CF5EFD"/>
    <w:rsid w:val="00CF67AF"/>
    <w:rsid w:val="00CF6F8B"/>
    <w:rsid w:val="00CF707E"/>
    <w:rsid w:val="00CF725B"/>
    <w:rsid w:val="00CF753E"/>
    <w:rsid w:val="00CF79E8"/>
    <w:rsid w:val="00CF7BC9"/>
    <w:rsid w:val="00D006A1"/>
    <w:rsid w:val="00D00AA8"/>
    <w:rsid w:val="00D00DD1"/>
    <w:rsid w:val="00D0100B"/>
    <w:rsid w:val="00D01172"/>
    <w:rsid w:val="00D01550"/>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1C4"/>
    <w:rsid w:val="00D066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07E"/>
    <w:rsid w:val="00D16120"/>
    <w:rsid w:val="00D16218"/>
    <w:rsid w:val="00D16263"/>
    <w:rsid w:val="00D168C3"/>
    <w:rsid w:val="00D16E65"/>
    <w:rsid w:val="00D17021"/>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6BF5"/>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9F0"/>
    <w:rsid w:val="00D33B03"/>
    <w:rsid w:val="00D33DCD"/>
    <w:rsid w:val="00D342AF"/>
    <w:rsid w:val="00D3444C"/>
    <w:rsid w:val="00D344C1"/>
    <w:rsid w:val="00D34680"/>
    <w:rsid w:val="00D3489B"/>
    <w:rsid w:val="00D34956"/>
    <w:rsid w:val="00D34B8F"/>
    <w:rsid w:val="00D3565B"/>
    <w:rsid w:val="00D35738"/>
    <w:rsid w:val="00D35826"/>
    <w:rsid w:val="00D35CCA"/>
    <w:rsid w:val="00D35EB6"/>
    <w:rsid w:val="00D360A1"/>
    <w:rsid w:val="00D364DD"/>
    <w:rsid w:val="00D36ECE"/>
    <w:rsid w:val="00D371BF"/>
    <w:rsid w:val="00D37CF7"/>
    <w:rsid w:val="00D4016C"/>
    <w:rsid w:val="00D4060E"/>
    <w:rsid w:val="00D40D9B"/>
    <w:rsid w:val="00D40F34"/>
    <w:rsid w:val="00D4127B"/>
    <w:rsid w:val="00D4142A"/>
    <w:rsid w:val="00D418FC"/>
    <w:rsid w:val="00D41E6A"/>
    <w:rsid w:val="00D42013"/>
    <w:rsid w:val="00D423DC"/>
    <w:rsid w:val="00D425B1"/>
    <w:rsid w:val="00D42AF7"/>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933"/>
    <w:rsid w:val="00D47A0E"/>
    <w:rsid w:val="00D47B58"/>
    <w:rsid w:val="00D50866"/>
    <w:rsid w:val="00D5110F"/>
    <w:rsid w:val="00D51173"/>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675"/>
    <w:rsid w:val="00D57833"/>
    <w:rsid w:val="00D57F6B"/>
    <w:rsid w:val="00D57FA4"/>
    <w:rsid w:val="00D60380"/>
    <w:rsid w:val="00D60630"/>
    <w:rsid w:val="00D60E28"/>
    <w:rsid w:val="00D610E4"/>
    <w:rsid w:val="00D6157D"/>
    <w:rsid w:val="00D61A49"/>
    <w:rsid w:val="00D61FF6"/>
    <w:rsid w:val="00D62107"/>
    <w:rsid w:val="00D62197"/>
    <w:rsid w:val="00D621FF"/>
    <w:rsid w:val="00D6238A"/>
    <w:rsid w:val="00D648AE"/>
    <w:rsid w:val="00D64A41"/>
    <w:rsid w:val="00D64C27"/>
    <w:rsid w:val="00D64FC2"/>
    <w:rsid w:val="00D65349"/>
    <w:rsid w:val="00D65BA4"/>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6A3"/>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E64"/>
    <w:rsid w:val="00D83FFD"/>
    <w:rsid w:val="00D841E5"/>
    <w:rsid w:val="00D84888"/>
    <w:rsid w:val="00D85097"/>
    <w:rsid w:val="00D8524B"/>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4BB2"/>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D77"/>
    <w:rsid w:val="00DA7FB4"/>
    <w:rsid w:val="00DB00C5"/>
    <w:rsid w:val="00DB0123"/>
    <w:rsid w:val="00DB0883"/>
    <w:rsid w:val="00DB0A0E"/>
    <w:rsid w:val="00DB0ACF"/>
    <w:rsid w:val="00DB10AF"/>
    <w:rsid w:val="00DB142C"/>
    <w:rsid w:val="00DB14AF"/>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AC"/>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0946"/>
    <w:rsid w:val="00DC12C5"/>
    <w:rsid w:val="00DC17D6"/>
    <w:rsid w:val="00DC18F2"/>
    <w:rsid w:val="00DC1E8D"/>
    <w:rsid w:val="00DC23B2"/>
    <w:rsid w:val="00DC2475"/>
    <w:rsid w:val="00DC2762"/>
    <w:rsid w:val="00DC28EA"/>
    <w:rsid w:val="00DC2AB9"/>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C7C9C"/>
    <w:rsid w:val="00DD0046"/>
    <w:rsid w:val="00DD01DA"/>
    <w:rsid w:val="00DD041A"/>
    <w:rsid w:val="00DD0A38"/>
    <w:rsid w:val="00DD0AFA"/>
    <w:rsid w:val="00DD0E1A"/>
    <w:rsid w:val="00DD17FD"/>
    <w:rsid w:val="00DD1F0D"/>
    <w:rsid w:val="00DD2547"/>
    <w:rsid w:val="00DD2C8A"/>
    <w:rsid w:val="00DD2DA1"/>
    <w:rsid w:val="00DD307F"/>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259"/>
    <w:rsid w:val="00DE335B"/>
    <w:rsid w:val="00DE33CB"/>
    <w:rsid w:val="00DE3501"/>
    <w:rsid w:val="00DE35DA"/>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15F"/>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28D"/>
    <w:rsid w:val="00DF6707"/>
    <w:rsid w:val="00DF68A7"/>
    <w:rsid w:val="00DF79CB"/>
    <w:rsid w:val="00DF7B14"/>
    <w:rsid w:val="00DF7C1F"/>
    <w:rsid w:val="00DF7D42"/>
    <w:rsid w:val="00DF7EFE"/>
    <w:rsid w:val="00DF7FFE"/>
    <w:rsid w:val="00E00364"/>
    <w:rsid w:val="00E007AA"/>
    <w:rsid w:val="00E00C41"/>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53C"/>
    <w:rsid w:val="00E10E1F"/>
    <w:rsid w:val="00E111E8"/>
    <w:rsid w:val="00E11FA6"/>
    <w:rsid w:val="00E127CA"/>
    <w:rsid w:val="00E12A6F"/>
    <w:rsid w:val="00E12CEB"/>
    <w:rsid w:val="00E12CF6"/>
    <w:rsid w:val="00E130BE"/>
    <w:rsid w:val="00E13D90"/>
    <w:rsid w:val="00E13D98"/>
    <w:rsid w:val="00E14035"/>
    <w:rsid w:val="00E14294"/>
    <w:rsid w:val="00E154B1"/>
    <w:rsid w:val="00E157B6"/>
    <w:rsid w:val="00E15E32"/>
    <w:rsid w:val="00E160B8"/>
    <w:rsid w:val="00E16CF4"/>
    <w:rsid w:val="00E17630"/>
    <w:rsid w:val="00E178AC"/>
    <w:rsid w:val="00E17981"/>
    <w:rsid w:val="00E2051E"/>
    <w:rsid w:val="00E20883"/>
    <w:rsid w:val="00E209BD"/>
    <w:rsid w:val="00E20C01"/>
    <w:rsid w:val="00E20D69"/>
    <w:rsid w:val="00E212B3"/>
    <w:rsid w:val="00E213ED"/>
    <w:rsid w:val="00E21A5C"/>
    <w:rsid w:val="00E2234C"/>
    <w:rsid w:val="00E227E7"/>
    <w:rsid w:val="00E22963"/>
    <w:rsid w:val="00E22EF7"/>
    <w:rsid w:val="00E23E2F"/>
    <w:rsid w:val="00E23F4B"/>
    <w:rsid w:val="00E23F74"/>
    <w:rsid w:val="00E24CED"/>
    <w:rsid w:val="00E25B3F"/>
    <w:rsid w:val="00E25FDD"/>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9E"/>
    <w:rsid w:val="00E36EC3"/>
    <w:rsid w:val="00E37129"/>
    <w:rsid w:val="00E37293"/>
    <w:rsid w:val="00E37C0B"/>
    <w:rsid w:val="00E37E19"/>
    <w:rsid w:val="00E37E5A"/>
    <w:rsid w:val="00E37E67"/>
    <w:rsid w:val="00E40C66"/>
    <w:rsid w:val="00E40C9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5C2E"/>
    <w:rsid w:val="00E463CD"/>
    <w:rsid w:val="00E4642B"/>
    <w:rsid w:val="00E46447"/>
    <w:rsid w:val="00E46668"/>
    <w:rsid w:val="00E46C69"/>
    <w:rsid w:val="00E470F9"/>
    <w:rsid w:val="00E47295"/>
    <w:rsid w:val="00E473BB"/>
    <w:rsid w:val="00E477BE"/>
    <w:rsid w:val="00E47E43"/>
    <w:rsid w:val="00E47EBF"/>
    <w:rsid w:val="00E47F1D"/>
    <w:rsid w:val="00E501B8"/>
    <w:rsid w:val="00E50657"/>
    <w:rsid w:val="00E5076D"/>
    <w:rsid w:val="00E50B56"/>
    <w:rsid w:val="00E512F4"/>
    <w:rsid w:val="00E5313B"/>
    <w:rsid w:val="00E532BD"/>
    <w:rsid w:val="00E5360F"/>
    <w:rsid w:val="00E53838"/>
    <w:rsid w:val="00E543EF"/>
    <w:rsid w:val="00E5457F"/>
    <w:rsid w:val="00E545DA"/>
    <w:rsid w:val="00E54907"/>
    <w:rsid w:val="00E54971"/>
    <w:rsid w:val="00E54BE9"/>
    <w:rsid w:val="00E54ED2"/>
    <w:rsid w:val="00E552A2"/>
    <w:rsid w:val="00E553B2"/>
    <w:rsid w:val="00E55445"/>
    <w:rsid w:val="00E554E4"/>
    <w:rsid w:val="00E55675"/>
    <w:rsid w:val="00E566B6"/>
    <w:rsid w:val="00E56ED2"/>
    <w:rsid w:val="00E570EB"/>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02E"/>
    <w:rsid w:val="00E663DC"/>
    <w:rsid w:val="00E66D0E"/>
    <w:rsid w:val="00E66E3A"/>
    <w:rsid w:val="00E672F0"/>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0C9"/>
    <w:rsid w:val="00E7665C"/>
    <w:rsid w:val="00E766B4"/>
    <w:rsid w:val="00E76A93"/>
    <w:rsid w:val="00E76AA8"/>
    <w:rsid w:val="00E779AC"/>
    <w:rsid w:val="00E8018D"/>
    <w:rsid w:val="00E80AC7"/>
    <w:rsid w:val="00E81329"/>
    <w:rsid w:val="00E81BA2"/>
    <w:rsid w:val="00E8217C"/>
    <w:rsid w:val="00E8273A"/>
    <w:rsid w:val="00E82E00"/>
    <w:rsid w:val="00E83142"/>
    <w:rsid w:val="00E83198"/>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0FDB"/>
    <w:rsid w:val="00E9104B"/>
    <w:rsid w:val="00E91B18"/>
    <w:rsid w:val="00E91B80"/>
    <w:rsid w:val="00E91E67"/>
    <w:rsid w:val="00E91EAC"/>
    <w:rsid w:val="00E91EDB"/>
    <w:rsid w:val="00E91EEC"/>
    <w:rsid w:val="00E922AF"/>
    <w:rsid w:val="00E929DD"/>
    <w:rsid w:val="00E93075"/>
    <w:rsid w:val="00E9317F"/>
    <w:rsid w:val="00E93522"/>
    <w:rsid w:val="00E93DB0"/>
    <w:rsid w:val="00E942A4"/>
    <w:rsid w:val="00E9493A"/>
    <w:rsid w:val="00E95486"/>
    <w:rsid w:val="00E959B9"/>
    <w:rsid w:val="00E95E0D"/>
    <w:rsid w:val="00E95F5D"/>
    <w:rsid w:val="00E96311"/>
    <w:rsid w:val="00E96766"/>
    <w:rsid w:val="00E96A6E"/>
    <w:rsid w:val="00E96B24"/>
    <w:rsid w:val="00E96EFE"/>
    <w:rsid w:val="00EA00D6"/>
    <w:rsid w:val="00EA0525"/>
    <w:rsid w:val="00EA09A6"/>
    <w:rsid w:val="00EA0CF4"/>
    <w:rsid w:val="00EA101C"/>
    <w:rsid w:val="00EA10A6"/>
    <w:rsid w:val="00EA147C"/>
    <w:rsid w:val="00EA1524"/>
    <w:rsid w:val="00EA1D12"/>
    <w:rsid w:val="00EA1D5D"/>
    <w:rsid w:val="00EA1F6D"/>
    <w:rsid w:val="00EA26BC"/>
    <w:rsid w:val="00EA282B"/>
    <w:rsid w:val="00EA29F2"/>
    <w:rsid w:val="00EA2C90"/>
    <w:rsid w:val="00EA32E3"/>
    <w:rsid w:val="00EA3421"/>
    <w:rsid w:val="00EA3523"/>
    <w:rsid w:val="00EA43F5"/>
    <w:rsid w:val="00EA4B81"/>
    <w:rsid w:val="00EA4E9C"/>
    <w:rsid w:val="00EA4F91"/>
    <w:rsid w:val="00EA5119"/>
    <w:rsid w:val="00EA54BC"/>
    <w:rsid w:val="00EA56EA"/>
    <w:rsid w:val="00EA5BB3"/>
    <w:rsid w:val="00EA61B6"/>
    <w:rsid w:val="00EA6316"/>
    <w:rsid w:val="00EA6398"/>
    <w:rsid w:val="00EA654C"/>
    <w:rsid w:val="00EA723B"/>
    <w:rsid w:val="00EA728A"/>
    <w:rsid w:val="00EA756E"/>
    <w:rsid w:val="00EA7A42"/>
    <w:rsid w:val="00EA7F20"/>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6B4"/>
    <w:rsid w:val="00EC3993"/>
    <w:rsid w:val="00EC3C21"/>
    <w:rsid w:val="00EC3CE1"/>
    <w:rsid w:val="00EC43BC"/>
    <w:rsid w:val="00EC478C"/>
    <w:rsid w:val="00EC4DE9"/>
    <w:rsid w:val="00EC52E2"/>
    <w:rsid w:val="00EC535C"/>
    <w:rsid w:val="00EC53C9"/>
    <w:rsid w:val="00EC54F5"/>
    <w:rsid w:val="00EC554C"/>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053"/>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3BFE"/>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EB2"/>
    <w:rsid w:val="00EF0FEA"/>
    <w:rsid w:val="00EF1144"/>
    <w:rsid w:val="00EF1471"/>
    <w:rsid w:val="00EF1CF1"/>
    <w:rsid w:val="00EF1EF7"/>
    <w:rsid w:val="00EF26D0"/>
    <w:rsid w:val="00EF2836"/>
    <w:rsid w:val="00EF2C77"/>
    <w:rsid w:val="00EF3C51"/>
    <w:rsid w:val="00EF403D"/>
    <w:rsid w:val="00EF4668"/>
    <w:rsid w:val="00EF475C"/>
    <w:rsid w:val="00EF53B9"/>
    <w:rsid w:val="00EF53DF"/>
    <w:rsid w:val="00EF57EC"/>
    <w:rsid w:val="00EF5A91"/>
    <w:rsid w:val="00EF5D03"/>
    <w:rsid w:val="00EF5ECE"/>
    <w:rsid w:val="00EF6412"/>
    <w:rsid w:val="00EF69DC"/>
    <w:rsid w:val="00F007B7"/>
    <w:rsid w:val="00F00934"/>
    <w:rsid w:val="00F00A98"/>
    <w:rsid w:val="00F00B3D"/>
    <w:rsid w:val="00F01990"/>
    <w:rsid w:val="00F01AC2"/>
    <w:rsid w:val="00F01C73"/>
    <w:rsid w:val="00F01D20"/>
    <w:rsid w:val="00F01D42"/>
    <w:rsid w:val="00F01F6E"/>
    <w:rsid w:val="00F02624"/>
    <w:rsid w:val="00F038CF"/>
    <w:rsid w:val="00F03C3B"/>
    <w:rsid w:val="00F04B3A"/>
    <w:rsid w:val="00F04E54"/>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974"/>
    <w:rsid w:val="00F30F36"/>
    <w:rsid w:val="00F3134B"/>
    <w:rsid w:val="00F31C9D"/>
    <w:rsid w:val="00F320E5"/>
    <w:rsid w:val="00F32B1B"/>
    <w:rsid w:val="00F32EAC"/>
    <w:rsid w:val="00F33295"/>
    <w:rsid w:val="00F332AD"/>
    <w:rsid w:val="00F3362C"/>
    <w:rsid w:val="00F3387F"/>
    <w:rsid w:val="00F33A7D"/>
    <w:rsid w:val="00F33C5B"/>
    <w:rsid w:val="00F33FFE"/>
    <w:rsid w:val="00F34237"/>
    <w:rsid w:val="00F342A3"/>
    <w:rsid w:val="00F345D5"/>
    <w:rsid w:val="00F345E0"/>
    <w:rsid w:val="00F34810"/>
    <w:rsid w:val="00F3490C"/>
    <w:rsid w:val="00F34B72"/>
    <w:rsid w:val="00F350F8"/>
    <w:rsid w:val="00F350FE"/>
    <w:rsid w:val="00F357D0"/>
    <w:rsid w:val="00F36190"/>
    <w:rsid w:val="00F36259"/>
    <w:rsid w:val="00F36617"/>
    <w:rsid w:val="00F3688E"/>
    <w:rsid w:val="00F36932"/>
    <w:rsid w:val="00F369E9"/>
    <w:rsid w:val="00F3712F"/>
    <w:rsid w:val="00F3732F"/>
    <w:rsid w:val="00F3747D"/>
    <w:rsid w:val="00F375D5"/>
    <w:rsid w:val="00F375EE"/>
    <w:rsid w:val="00F379C8"/>
    <w:rsid w:val="00F37B6C"/>
    <w:rsid w:val="00F37FE8"/>
    <w:rsid w:val="00F40105"/>
    <w:rsid w:val="00F40152"/>
    <w:rsid w:val="00F40E2C"/>
    <w:rsid w:val="00F41780"/>
    <w:rsid w:val="00F42124"/>
    <w:rsid w:val="00F4234D"/>
    <w:rsid w:val="00F4285A"/>
    <w:rsid w:val="00F42BA5"/>
    <w:rsid w:val="00F42CE9"/>
    <w:rsid w:val="00F42F7F"/>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2A"/>
    <w:rsid w:val="00F55533"/>
    <w:rsid w:val="00F55815"/>
    <w:rsid w:val="00F558D5"/>
    <w:rsid w:val="00F56CAE"/>
    <w:rsid w:val="00F56E79"/>
    <w:rsid w:val="00F56F42"/>
    <w:rsid w:val="00F57202"/>
    <w:rsid w:val="00F576F3"/>
    <w:rsid w:val="00F5799F"/>
    <w:rsid w:val="00F57B38"/>
    <w:rsid w:val="00F57BBA"/>
    <w:rsid w:val="00F604E4"/>
    <w:rsid w:val="00F60805"/>
    <w:rsid w:val="00F60878"/>
    <w:rsid w:val="00F60FC4"/>
    <w:rsid w:val="00F6117B"/>
    <w:rsid w:val="00F6132D"/>
    <w:rsid w:val="00F613F9"/>
    <w:rsid w:val="00F61B4F"/>
    <w:rsid w:val="00F61CE5"/>
    <w:rsid w:val="00F61DFF"/>
    <w:rsid w:val="00F622F3"/>
    <w:rsid w:val="00F625FE"/>
    <w:rsid w:val="00F62CB0"/>
    <w:rsid w:val="00F631A0"/>
    <w:rsid w:val="00F632FE"/>
    <w:rsid w:val="00F63839"/>
    <w:rsid w:val="00F65468"/>
    <w:rsid w:val="00F65BAB"/>
    <w:rsid w:val="00F660F2"/>
    <w:rsid w:val="00F66470"/>
    <w:rsid w:val="00F665C4"/>
    <w:rsid w:val="00F66E87"/>
    <w:rsid w:val="00F673CE"/>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854"/>
    <w:rsid w:val="00F769BE"/>
    <w:rsid w:val="00F76E99"/>
    <w:rsid w:val="00F76FB4"/>
    <w:rsid w:val="00F77363"/>
    <w:rsid w:val="00F77A3C"/>
    <w:rsid w:val="00F77F18"/>
    <w:rsid w:val="00F8092F"/>
    <w:rsid w:val="00F80D68"/>
    <w:rsid w:val="00F81198"/>
    <w:rsid w:val="00F81407"/>
    <w:rsid w:val="00F815A0"/>
    <w:rsid w:val="00F8172F"/>
    <w:rsid w:val="00F81738"/>
    <w:rsid w:val="00F81813"/>
    <w:rsid w:val="00F81876"/>
    <w:rsid w:val="00F822A8"/>
    <w:rsid w:val="00F824B0"/>
    <w:rsid w:val="00F827EE"/>
    <w:rsid w:val="00F82C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504"/>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3EF"/>
    <w:rsid w:val="00F93A66"/>
    <w:rsid w:val="00F93AEE"/>
    <w:rsid w:val="00F93F40"/>
    <w:rsid w:val="00F93FCD"/>
    <w:rsid w:val="00F94080"/>
    <w:rsid w:val="00F94371"/>
    <w:rsid w:val="00F94658"/>
    <w:rsid w:val="00F947FD"/>
    <w:rsid w:val="00F949A6"/>
    <w:rsid w:val="00F94D4A"/>
    <w:rsid w:val="00F95042"/>
    <w:rsid w:val="00F956F2"/>
    <w:rsid w:val="00F959CD"/>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6EBC"/>
    <w:rsid w:val="00FA729E"/>
    <w:rsid w:val="00FA768D"/>
    <w:rsid w:val="00FA7793"/>
    <w:rsid w:val="00FA781F"/>
    <w:rsid w:val="00FA7A1A"/>
    <w:rsid w:val="00FA7A98"/>
    <w:rsid w:val="00FA7CF8"/>
    <w:rsid w:val="00FA7EAF"/>
    <w:rsid w:val="00FB0C46"/>
    <w:rsid w:val="00FB0DD5"/>
    <w:rsid w:val="00FB0FF4"/>
    <w:rsid w:val="00FB1807"/>
    <w:rsid w:val="00FB1B8A"/>
    <w:rsid w:val="00FB1C4C"/>
    <w:rsid w:val="00FB2909"/>
    <w:rsid w:val="00FB33BF"/>
    <w:rsid w:val="00FB342B"/>
    <w:rsid w:val="00FB3734"/>
    <w:rsid w:val="00FB3ACA"/>
    <w:rsid w:val="00FB3CA5"/>
    <w:rsid w:val="00FB50E6"/>
    <w:rsid w:val="00FB51AC"/>
    <w:rsid w:val="00FB5371"/>
    <w:rsid w:val="00FB5446"/>
    <w:rsid w:val="00FB5A29"/>
    <w:rsid w:val="00FB620C"/>
    <w:rsid w:val="00FB6223"/>
    <w:rsid w:val="00FB68CC"/>
    <w:rsid w:val="00FB6E40"/>
    <w:rsid w:val="00FB774B"/>
    <w:rsid w:val="00FC03A4"/>
    <w:rsid w:val="00FC0577"/>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6815"/>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B24"/>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6FB"/>
    <w:rsid w:val="00FE0D33"/>
    <w:rsid w:val="00FE10F0"/>
    <w:rsid w:val="00FE1355"/>
    <w:rsid w:val="00FE1682"/>
    <w:rsid w:val="00FE2170"/>
    <w:rsid w:val="00FE2DB6"/>
    <w:rsid w:val="00FE360E"/>
    <w:rsid w:val="00FE3D07"/>
    <w:rsid w:val="00FE3E69"/>
    <w:rsid w:val="00FE3FAD"/>
    <w:rsid w:val="00FE4F5C"/>
    <w:rsid w:val="00FE59AE"/>
    <w:rsid w:val="00FE59CB"/>
    <w:rsid w:val="00FE5BF1"/>
    <w:rsid w:val="00FE5CE3"/>
    <w:rsid w:val="00FE5D8D"/>
    <w:rsid w:val="00FE5E6F"/>
    <w:rsid w:val="00FE5EEB"/>
    <w:rsid w:val="00FE6685"/>
    <w:rsid w:val="00FE6AF6"/>
    <w:rsid w:val="00FE6E91"/>
    <w:rsid w:val="00FE7A7F"/>
    <w:rsid w:val="00FE7F44"/>
    <w:rsid w:val="00FF0839"/>
    <w:rsid w:val="00FF14A0"/>
    <w:rsid w:val="00FF16C0"/>
    <w:rsid w:val="00FF177F"/>
    <w:rsid w:val="00FF18B8"/>
    <w:rsid w:val="00FF2136"/>
    <w:rsid w:val="00FF26F4"/>
    <w:rsid w:val="00FF2A20"/>
    <w:rsid w:val="00FF2ACD"/>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22"/>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 w:type="paragraph" w:customStyle="1" w:styleId="Default">
    <w:name w:val="Default"/>
    <w:rsid w:val="00B15BAA"/>
    <w:pPr>
      <w:autoSpaceDE w:val="0"/>
      <w:autoSpaceDN w:val="0"/>
      <w:adjustRightInd w:val="0"/>
    </w:pPr>
    <w:rPr>
      <w:rFonts w:ascii="Calibri" w:hAnsi="Calibri" w:cs="Calibri"/>
      <w:color w:val="000000"/>
      <w:sz w:val="24"/>
      <w:szCs w:val="24"/>
    </w:rPr>
  </w:style>
  <w:style w:type="character" w:customStyle="1" w:styleId="font-verdana">
    <w:name w:val="font-verdana"/>
    <w:basedOn w:val="DefaultParagraphFont"/>
    <w:rsid w:val="00AC4628"/>
  </w:style>
  <w:style w:type="character" w:styleId="LineNumber">
    <w:name w:val="line number"/>
    <w:basedOn w:val="DefaultParagraphFont"/>
    <w:uiPriority w:val="99"/>
    <w:semiHidden/>
    <w:unhideWhenUsed/>
    <w:rsid w:val="000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4280815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61678983">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807404280">
      <w:bodyDiv w:val="1"/>
      <w:marLeft w:val="0"/>
      <w:marRight w:val="0"/>
      <w:marTop w:val="0"/>
      <w:marBottom w:val="0"/>
      <w:divBdr>
        <w:top w:val="none" w:sz="0" w:space="0" w:color="auto"/>
        <w:left w:val="none" w:sz="0" w:space="0" w:color="auto"/>
        <w:bottom w:val="none" w:sz="0" w:space="0" w:color="auto"/>
        <w:right w:val="none" w:sz="0" w:space="0" w:color="auto"/>
      </w:divBdr>
    </w:div>
    <w:div w:id="833033098">
      <w:bodyDiv w:val="1"/>
      <w:marLeft w:val="0"/>
      <w:marRight w:val="0"/>
      <w:marTop w:val="0"/>
      <w:marBottom w:val="0"/>
      <w:divBdr>
        <w:top w:val="none" w:sz="0" w:space="0" w:color="auto"/>
        <w:left w:val="none" w:sz="0" w:space="0" w:color="auto"/>
        <w:bottom w:val="none" w:sz="0" w:space="0" w:color="auto"/>
        <w:right w:val="none" w:sz="0" w:space="0" w:color="auto"/>
      </w:divBdr>
    </w:div>
    <w:div w:id="991055698">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187404028">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403603392">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9DB3-CE69-4C6A-850F-BB54944A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4614</Words>
  <Characters>25485</Characters>
  <Application>Microsoft Office Word</Application>
  <DocSecurity>8</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2021-09-09T18:30:00Z</dcterms:created>
  <dcterms:modified xsi:type="dcterms:W3CDTF">2021-09-09T18:30:00Z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